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FF1E" w14:textId="77777777" w:rsidR="0049182A" w:rsidRPr="00E805B4" w:rsidRDefault="00E805B4" w:rsidP="00E805B4">
      <w:pPr>
        <w:jc w:val="center"/>
        <w:rPr>
          <w:b/>
          <w:sz w:val="28"/>
        </w:rPr>
      </w:pPr>
      <w:bookmarkStart w:id="0" w:name="_GoBack"/>
      <w:bookmarkEnd w:id="0"/>
      <w:r w:rsidRPr="00E805B4">
        <w:rPr>
          <w:b/>
          <w:sz w:val="28"/>
        </w:rPr>
        <w:t xml:space="preserve">Studying </w:t>
      </w:r>
      <w:r w:rsidR="006A2912" w:rsidRPr="00E805B4">
        <w:rPr>
          <w:b/>
          <w:sz w:val="28"/>
        </w:rPr>
        <w:t>Charles’ Law</w:t>
      </w:r>
    </w:p>
    <w:p w14:paraId="1EE628EC" w14:textId="77777777" w:rsidR="00E805B4" w:rsidRPr="00D8668A" w:rsidRDefault="00E805B4" w:rsidP="00D8668A">
      <w:pPr>
        <w:pStyle w:val="Heading1"/>
      </w:pPr>
      <w:r w:rsidRPr="00D8668A">
        <w:t>Introduction</w:t>
      </w:r>
    </w:p>
    <w:p w14:paraId="7EBCA57F" w14:textId="77777777" w:rsidR="006A2912" w:rsidRDefault="006A2912">
      <w:r>
        <w:t>Charles’ Law states that the volume of a fixed amount of ideal gas is proportional to its thermodynamic temperature at constant pressure:</w:t>
      </w:r>
    </w:p>
    <w:p w14:paraId="2625E915" w14:textId="77777777" w:rsidR="006A2912" w:rsidRDefault="00761F19" w:rsidP="00C359A7">
      <w:pPr>
        <w:jc w:val="center"/>
      </w:pPr>
      <w:r w:rsidRPr="006A2912">
        <w:rPr>
          <w:noProof/>
          <w:position w:val="-10"/>
        </w:rPr>
        <w:object w:dxaOrig="720" w:dyaOrig="320" w14:anchorId="13E5A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7pt;height:16pt;mso-width-percent:0;mso-height-percent:0;mso-width-percent:0;mso-height-percent:0" o:ole="">
            <v:imagedata r:id="rId8" o:title=""/>
          </v:shape>
          <o:OLEObject Type="Embed" ProgID="Equation.DSMT4" ShapeID="_x0000_i1036" DrawAspect="Content" ObjectID="_1633296177" r:id="rId9"/>
        </w:object>
      </w:r>
      <w:r w:rsidR="006A2912">
        <w:t xml:space="preserve"> or </w:t>
      </w:r>
      <w:r w:rsidRPr="006A2912">
        <w:rPr>
          <w:noProof/>
          <w:position w:val="-6"/>
        </w:rPr>
        <w:object w:dxaOrig="740" w:dyaOrig="279" w14:anchorId="6D4BB4E0">
          <v:shape id="_x0000_i1035" type="#_x0000_t75" alt="" style="width:38pt;height:14pt;mso-width-percent:0;mso-height-percent:0;mso-width-percent:0;mso-height-percent:0" o:ole="">
            <v:imagedata r:id="rId10" o:title=""/>
          </v:shape>
          <o:OLEObject Type="Embed" ProgID="Equation.DSMT4" ShapeID="_x0000_i1035" DrawAspect="Content" ObjectID="_1633296178" r:id="rId11"/>
        </w:object>
      </w:r>
    </w:p>
    <w:p w14:paraId="176B8C7E" w14:textId="77777777" w:rsidR="006A2912" w:rsidRDefault="00E805B4">
      <w:r>
        <w:t>w</w:t>
      </w:r>
      <w:r w:rsidR="006A2912">
        <w:t xml:space="preserve">here </w:t>
      </w:r>
      <w:r w:rsidR="006A2912" w:rsidRPr="006A2912">
        <w:rPr>
          <w:i/>
        </w:rPr>
        <w:t>V</w:t>
      </w:r>
      <w:r w:rsidR="006A2912">
        <w:t xml:space="preserve"> is the volume, </w:t>
      </w:r>
      <w:r w:rsidR="006A2912" w:rsidRPr="006A2912">
        <w:rPr>
          <w:i/>
        </w:rPr>
        <w:t>T</w:t>
      </w:r>
      <w:r w:rsidR="006A2912">
        <w:t xml:space="preserve"> is the temperature in </w:t>
      </w:r>
      <w:r w:rsidR="006A2912" w:rsidRPr="006A2912">
        <w:rPr>
          <w:i/>
        </w:rPr>
        <w:t>K</w:t>
      </w:r>
      <w:r w:rsidR="006A2912">
        <w:t xml:space="preserve">, and </w:t>
      </w:r>
      <w:r w:rsidR="006A2912" w:rsidRPr="00E805B4">
        <w:rPr>
          <w:i/>
        </w:rPr>
        <w:t>k</w:t>
      </w:r>
      <w:r w:rsidR="006A2912">
        <w:t xml:space="preserve"> is a constant.</w:t>
      </w:r>
    </w:p>
    <w:p w14:paraId="13F98AA7" w14:textId="77777777" w:rsidR="006A2912" w:rsidRDefault="006A2912">
      <w:r>
        <w:t>This also means that the ratio of volume and temperature is the same at any temperature:</w:t>
      </w:r>
    </w:p>
    <w:p w14:paraId="6748EA14" w14:textId="77777777" w:rsidR="00471353" w:rsidRDefault="00761F19" w:rsidP="00471353">
      <w:pPr>
        <w:jc w:val="center"/>
      </w:pPr>
      <w:r w:rsidRPr="006A2912">
        <w:rPr>
          <w:noProof/>
          <w:position w:val="-30"/>
        </w:rPr>
        <w:object w:dxaOrig="2040" w:dyaOrig="680" w14:anchorId="0C66DB0E">
          <v:shape id="_x0000_i1034" type="#_x0000_t75" alt="" style="width:102pt;height:34pt;mso-width-percent:0;mso-height-percent:0;mso-width-percent:0;mso-height-percent:0" o:ole="">
            <v:imagedata r:id="rId12" o:title=""/>
          </v:shape>
          <o:OLEObject Type="Embed" ProgID="Equation.DSMT4" ShapeID="_x0000_i1034" DrawAspect="Content" ObjectID="_1633296179" r:id="rId13"/>
        </w:object>
      </w:r>
    </w:p>
    <w:tbl>
      <w:tblPr>
        <w:tblStyle w:val="TableGrid"/>
        <w:tblpPr w:leftFromText="180" w:rightFromText="180" w:vertAnchor="text" w:horzAnchor="margin" w:tblpXSpec="right" w:tblpY="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34"/>
      </w:tblGrid>
      <w:tr w:rsidR="00D22736" w14:paraId="5054A696" w14:textId="77777777" w:rsidTr="00471353">
        <w:tc>
          <w:tcPr>
            <w:tcW w:w="3834" w:type="dxa"/>
          </w:tcPr>
          <w:p w14:paraId="7348F10E" w14:textId="77777777" w:rsidR="00D22736" w:rsidRDefault="00D22736" w:rsidP="00D22736">
            <w:r>
              <w:rPr>
                <w:noProof/>
              </w:rPr>
              <w:drawing>
                <wp:inline distT="0" distB="0" distL="0" distR="0" wp14:anchorId="35B6213E" wp14:editId="27261C58">
                  <wp:extent cx="2288585" cy="783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yrin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4019" cy="805516"/>
                          </a:xfrm>
                          <a:prstGeom prst="rect">
                            <a:avLst/>
                          </a:prstGeom>
                        </pic:spPr>
                      </pic:pic>
                    </a:graphicData>
                  </a:graphic>
                </wp:inline>
              </w:drawing>
            </w:r>
          </w:p>
        </w:tc>
      </w:tr>
      <w:tr w:rsidR="00D22736" w14:paraId="23624669" w14:textId="77777777" w:rsidTr="00471353">
        <w:tc>
          <w:tcPr>
            <w:tcW w:w="3834" w:type="dxa"/>
          </w:tcPr>
          <w:p w14:paraId="5A87B61C" w14:textId="0B088B62" w:rsidR="00D22736" w:rsidRPr="005D2495" w:rsidRDefault="00471353" w:rsidP="00471353">
            <w:pPr>
              <w:pStyle w:val="Caption"/>
              <w:rPr>
                <w:i w:val="0"/>
              </w:rPr>
            </w:pPr>
            <w:bookmarkStart w:id="1" w:name="_Ref524720107"/>
            <w:r w:rsidRPr="00471353">
              <w:rPr>
                <w:i w:val="0"/>
                <w:noProof/>
                <w:color w:val="000000" w:themeColor="text1"/>
                <w:sz w:val="22"/>
              </w:rPr>
              <w:t xml:space="preserve">Figure </w:t>
            </w:r>
            <w:r w:rsidRPr="00471353">
              <w:rPr>
                <w:i w:val="0"/>
                <w:noProof/>
                <w:color w:val="000000" w:themeColor="text1"/>
                <w:sz w:val="22"/>
              </w:rPr>
              <w:fldChar w:fldCharType="begin"/>
            </w:r>
            <w:r w:rsidRPr="00471353">
              <w:rPr>
                <w:i w:val="0"/>
                <w:noProof/>
                <w:color w:val="000000" w:themeColor="text1"/>
                <w:sz w:val="22"/>
              </w:rPr>
              <w:instrText xml:space="preserve"> SEQ Figure \* ARABIC </w:instrText>
            </w:r>
            <w:r w:rsidRPr="00471353">
              <w:rPr>
                <w:i w:val="0"/>
                <w:noProof/>
                <w:color w:val="000000" w:themeColor="text1"/>
                <w:sz w:val="22"/>
              </w:rPr>
              <w:fldChar w:fldCharType="separate"/>
            </w:r>
            <w:r w:rsidR="00F2521A">
              <w:rPr>
                <w:i w:val="0"/>
                <w:noProof/>
                <w:color w:val="000000" w:themeColor="text1"/>
                <w:sz w:val="22"/>
              </w:rPr>
              <w:t>1</w:t>
            </w:r>
            <w:r w:rsidRPr="00471353">
              <w:rPr>
                <w:i w:val="0"/>
                <w:noProof/>
                <w:color w:val="000000" w:themeColor="text1"/>
                <w:sz w:val="22"/>
              </w:rPr>
              <w:fldChar w:fldCharType="end"/>
            </w:r>
            <w:bookmarkEnd w:id="1"/>
            <w:r w:rsidRPr="00471353">
              <w:rPr>
                <w:i w:val="0"/>
                <w:noProof/>
                <w:color w:val="000000" w:themeColor="text1"/>
                <w:sz w:val="22"/>
              </w:rPr>
              <w:t>.</w:t>
            </w:r>
            <w:r>
              <w:t xml:space="preserve"> </w:t>
            </w:r>
            <w:r w:rsidR="00D22736">
              <w:rPr>
                <w:i w:val="0"/>
                <w:noProof/>
                <w:color w:val="000000" w:themeColor="text1"/>
                <w:sz w:val="22"/>
              </w:rPr>
              <w:t>Syringe for Charles’ Law</w:t>
            </w:r>
          </w:p>
        </w:tc>
      </w:tr>
    </w:tbl>
    <w:p w14:paraId="0C33F5C0" w14:textId="5415767D" w:rsidR="006A1719" w:rsidRDefault="006A2912">
      <w:r>
        <w:t>In this experiment you will measure  the volume of a</w:t>
      </w:r>
      <w:r w:rsidR="00C7557E">
        <w:t>n air</w:t>
      </w:r>
      <w:r>
        <w:t xml:space="preserve"> sample </w:t>
      </w:r>
      <w:r w:rsidR="00F35D8B">
        <w:t>en</w:t>
      </w:r>
      <w:r w:rsidR="006A1719">
        <w:t>closed in a syringe at constant pressure</w:t>
      </w:r>
      <w:r w:rsidR="00383474">
        <w:t xml:space="preserve"> at different temperatures</w:t>
      </w:r>
      <w:r w:rsidR="006A1719">
        <w:t xml:space="preserve">.  If the plunger is at rest, the pressure inside is the same </w:t>
      </w:r>
      <w:r w:rsidR="00F35D8B">
        <w:t xml:space="preserve">as </w:t>
      </w:r>
      <w:r w:rsidR="006A1719">
        <w:t xml:space="preserve">outside (see </w:t>
      </w:r>
      <w:r w:rsidR="007F4A61">
        <w:fldChar w:fldCharType="begin"/>
      </w:r>
      <w:r w:rsidR="007F4A61">
        <w:instrText xml:space="preserve"> REF _Ref524720107 \h  \* MERGEFORMAT </w:instrText>
      </w:r>
      <w:r w:rsidR="007F4A61">
        <w:fldChar w:fldCharType="separate"/>
      </w:r>
      <w:r w:rsidR="00F2521A" w:rsidRPr="00F2521A">
        <w:t>Figure 1</w:t>
      </w:r>
      <w:r w:rsidR="007F4A61">
        <w:fldChar w:fldCharType="end"/>
      </w:r>
      <w:r w:rsidR="007F4A61">
        <w:t>.</w:t>
      </w:r>
      <w:r w:rsidR="006A1719">
        <w:t>)</w:t>
      </w:r>
      <w:r w:rsidR="00E805B4">
        <w:t>, which in this case is the atmospheric pressure</w:t>
      </w:r>
      <w:r w:rsidR="00F35D8B">
        <w:t xml:space="preserve"> (1.0 atm)</w:t>
      </w:r>
      <w:r w:rsidR="006A1719">
        <w:t xml:space="preserve">. If the temperature of the syringe changes, the plunger moves accordingly until the pressure inside the syringe and outside are the same. </w:t>
      </w:r>
    </w:p>
    <w:p w14:paraId="406784CA" w14:textId="044FE882" w:rsidR="00CE0E06" w:rsidRDefault="003F6906" w:rsidP="00950B1D">
      <w:r>
        <w:t xml:space="preserve">As an example, </w:t>
      </w:r>
      <w:r w:rsidR="00CE0E06">
        <w:t>consider a 10-mL syringe placed into baths with different temperatures</w:t>
      </w:r>
      <w:r w:rsidR="00950B1D">
        <w:t xml:space="preserve">. The collected readings and the converted temperature values to K and </w:t>
      </w:r>
      <w:r w:rsidR="00600D57">
        <w:t xml:space="preserve">volume to </w:t>
      </w:r>
      <w:r w:rsidR="00C77E02">
        <w:t xml:space="preserve">L </w:t>
      </w:r>
      <w:r w:rsidR="00950B1D">
        <w:t>are shown in</w:t>
      </w:r>
      <w:r w:rsidR="00CE0E06">
        <w:t xml:space="preserve"> </w:t>
      </w:r>
      <w:r w:rsidR="00CE0E06">
        <w:fldChar w:fldCharType="begin"/>
      </w:r>
      <w:r w:rsidR="00CE0E06">
        <w:instrText xml:space="preserve"> REF _Ref524717965 \h </w:instrText>
      </w:r>
      <w:r w:rsidR="00CE0E06">
        <w:fldChar w:fldCharType="separate"/>
      </w:r>
      <w:r w:rsidR="00F2521A">
        <w:t xml:space="preserve">Figure </w:t>
      </w:r>
      <w:r w:rsidR="00F2521A">
        <w:rPr>
          <w:noProof/>
        </w:rPr>
        <w:t>2</w:t>
      </w:r>
      <w:r w:rsidR="00CE0E06">
        <w:fldChar w:fldCharType="end"/>
      </w:r>
      <w:r w:rsidR="00950B1D">
        <w:t xml:space="preserve">. The respective </w:t>
      </w:r>
      <w:r w:rsidR="00950B1D" w:rsidRPr="00C7557E">
        <w:rPr>
          <w:i/>
        </w:rPr>
        <w:t>V</w:t>
      </w:r>
      <w:r w:rsidR="00950B1D">
        <w:t xml:space="preserve"> vs. </w:t>
      </w:r>
      <w:r w:rsidR="00950B1D" w:rsidRPr="00C7557E">
        <w:rPr>
          <w:i/>
        </w:rPr>
        <w:t>T</w:t>
      </w:r>
      <w:r w:rsidR="00950B1D">
        <w:t xml:space="preserve"> graph is shown in </w:t>
      </w:r>
      <w:r w:rsidR="00950B1D">
        <w:fldChar w:fldCharType="begin"/>
      </w:r>
      <w:r w:rsidR="00950B1D">
        <w:instrText xml:space="preserve"> REF _Ref524718456 \h </w:instrText>
      </w:r>
      <w:r w:rsidR="00950B1D">
        <w:fldChar w:fldCharType="separate"/>
      </w:r>
      <w:r w:rsidR="00F2521A">
        <w:t xml:space="preserve">Figure </w:t>
      </w:r>
      <w:r w:rsidR="00F2521A">
        <w:rPr>
          <w:noProof/>
        </w:rPr>
        <w:t>3</w:t>
      </w:r>
      <w:r w:rsidR="00950B1D">
        <w:fldChar w:fldCharType="end"/>
      </w:r>
      <w:r w:rsidR="00950B1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406"/>
      </w:tblGrid>
      <w:tr w:rsidR="00FB3EFF" w14:paraId="1B54BFD7" w14:textId="77777777" w:rsidTr="00471353">
        <w:tc>
          <w:tcPr>
            <w:tcW w:w="4675" w:type="dxa"/>
          </w:tcPr>
          <w:tbl>
            <w:tblPr>
              <w:tblW w:w="3384" w:type="dxa"/>
              <w:jc w:val="center"/>
              <w:tblLook w:val="04A0" w:firstRow="1" w:lastRow="0" w:firstColumn="1" w:lastColumn="0" w:noHBand="0" w:noVBand="1"/>
            </w:tblPr>
            <w:tblGrid>
              <w:gridCol w:w="718"/>
              <w:gridCol w:w="850"/>
              <w:gridCol w:w="718"/>
              <w:gridCol w:w="1098"/>
            </w:tblGrid>
            <w:tr w:rsidR="00FB3EFF" w:rsidRPr="00CE0E06" w14:paraId="36861B53" w14:textId="77777777" w:rsidTr="00950B1D">
              <w:trPr>
                <w:jc w:val="center"/>
              </w:trPr>
              <w:tc>
                <w:tcPr>
                  <w:tcW w:w="156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E2281"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Measurements</w:t>
                  </w:r>
                </w:p>
              </w:tc>
              <w:tc>
                <w:tcPr>
                  <w:tcW w:w="1816" w:type="dxa"/>
                  <w:gridSpan w:val="2"/>
                  <w:tcBorders>
                    <w:top w:val="single" w:sz="8" w:space="0" w:color="auto"/>
                    <w:left w:val="nil"/>
                    <w:bottom w:val="single" w:sz="8" w:space="0" w:color="auto"/>
                    <w:right w:val="single" w:sz="8" w:space="0" w:color="auto"/>
                  </w:tcBorders>
                  <w:shd w:val="clear" w:color="auto" w:fill="auto"/>
                  <w:noWrap/>
                  <w:vAlign w:val="center"/>
                  <w:hideMark/>
                </w:tcPr>
                <w:p w14:paraId="5C5EA8FF" w14:textId="77777777" w:rsidR="00CE0E06" w:rsidRPr="00CE0E06" w:rsidRDefault="002561B3" w:rsidP="00950B1D">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Converted measurements</w:t>
                  </w:r>
                </w:p>
              </w:tc>
            </w:tr>
            <w:tr w:rsidR="00FB3EFF" w:rsidRPr="00CE0E06" w14:paraId="2D942465"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51D30D14"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T (</w:t>
                  </w:r>
                  <w:proofErr w:type="spellStart"/>
                  <w:r w:rsidRPr="00CE0E06">
                    <w:rPr>
                      <w:rFonts w:ascii="Calibri" w:eastAsia="Times New Roman" w:hAnsi="Calibri" w:cs="Calibri"/>
                      <w:color w:val="000000"/>
                      <w:sz w:val="20"/>
                      <w:vertAlign w:val="superscript"/>
                    </w:rPr>
                    <w:t>o</w:t>
                  </w:r>
                  <w:r w:rsidRPr="00CE0E06">
                    <w:rPr>
                      <w:rFonts w:ascii="Calibri" w:eastAsia="Times New Roman" w:hAnsi="Calibri" w:cs="Calibri"/>
                      <w:color w:val="000000"/>
                      <w:sz w:val="20"/>
                    </w:rPr>
                    <w:t>C</w:t>
                  </w:r>
                  <w:proofErr w:type="spellEnd"/>
                  <w:r w:rsidRPr="00CE0E06">
                    <w:rPr>
                      <w:rFonts w:ascii="Calibri" w:eastAsia="Times New Roman" w:hAnsi="Calibri" w:cs="Calibri"/>
                      <w:color w:val="000000"/>
                      <w:sz w:val="20"/>
                    </w:rPr>
                    <w:t>)</w:t>
                  </w:r>
                </w:p>
              </w:tc>
              <w:tc>
                <w:tcPr>
                  <w:tcW w:w="850" w:type="dxa"/>
                  <w:tcBorders>
                    <w:top w:val="nil"/>
                    <w:left w:val="nil"/>
                    <w:bottom w:val="single" w:sz="8" w:space="0" w:color="auto"/>
                    <w:right w:val="single" w:sz="8" w:space="0" w:color="auto"/>
                  </w:tcBorders>
                  <w:shd w:val="clear" w:color="auto" w:fill="auto"/>
                  <w:noWrap/>
                  <w:vAlign w:val="bottom"/>
                  <w:hideMark/>
                </w:tcPr>
                <w:p w14:paraId="28A98E83"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V (mL)</w:t>
                  </w:r>
                </w:p>
              </w:tc>
              <w:tc>
                <w:tcPr>
                  <w:tcW w:w="718" w:type="dxa"/>
                  <w:tcBorders>
                    <w:top w:val="nil"/>
                    <w:left w:val="nil"/>
                    <w:bottom w:val="single" w:sz="8" w:space="0" w:color="auto"/>
                    <w:right w:val="single" w:sz="8" w:space="0" w:color="auto"/>
                  </w:tcBorders>
                  <w:shd w:val="clear" w:color="auto" w:fill="auto"/>
                  <w:noWrap/>
                  <w:vAlign w:val="bottom"/>
                  <w:hideMark/>
                </w:tcPr>
                <w:p w14:paraId="0BCCEDB1"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T (K)</w:t>
                  </w:r>
                </w:p>
              </w:tc>
              <w:tc>
                <w:tcPr>
                  <w:tcW w:w="1098" w:type="dxa"/>
                  <w:tcBorders>
                    <w:top w:val="nil"/>
                    <w:left w:val="nil"/>
                    <w:bottom w:val="single" w:sz="8" w:space="0" w:color="auto"/>
                    <w:right w:val="single" w:sz="8" w:space="0" w:color="auto"/>
                  </w:tcBorders>
                  <w:shd w:val="clear" w:color="auto" w:fill="auto"/>
                  <w:noWrap/>
                  <w:vAlign w:val="bottom"/>
                  <w:hideMark/>
                </w:tcPr>
                <w:p w14:paraId="4FC75852"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V (</w:t>
                  </w:r>
                  <w:r w:rsidR="002E031C">
                    <w:rPr>
                      <w:rFonts w:ascii="Calibri" w:eastAsia="Times New Roman" w:hAnsi="Calibri" w:cs="Calibri"/>
                      <w:color w:val="000000"/>
                      <w:sz w:val="20"/>
                    </w:rPr>
                    <w:t>L</w:t>
                  </w:r>
                  <w:r w:rsidRPr="00CE0E06">
                    <w:rPr>
                      <w:rFonts w:ascii="Calibri" w:eastAsia="Times New Roman" w:hAnsi="Calibri" w:cs="Calibri"/>
                      <w:color w:val="000000"/>
                      <w:sz w:val="20"/>
                    </w:rPr>
                    <w:t>)</w:t>
                  </w:r>
                </w:p>
              </w:tc>
            </w:tr>
            <w:tr w:rsidR="00FB3EFF" w:rsidRPr="00CE0E06" w14:paraId="12EE591D"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2745120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67.0</w:t>
                  </w:r>
                </w:p>
              </w:tc>
              <w:tc>
                <w:tcPr>
                  <w:tcW w:w="850" w:type="dxa"/>
                  <w:tcBorders>
                    <w:top w:val="nil"/>
                    <w:left w:val="nil"/>
                    <w:bottom w:val="single" w:sz="8" w:space="0" w:color="auto"/>
                    <w:right w:val="single" w:sz="8" w:space="0" w:color="auto"/>
                  </w:tcBorders>
                  <w:shd w:val="clear" w:color="auto" w:fill="auto"/>
                  <w:noWrap/>
                  <w:vAlign w:val="bottom"/>
                  <w:hideMark/>
                </w:tcPr>
                <w:p w14:paraId="1FD1807E"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8.0</w:t>
                  </w:r>
                </w:p>
              </w:tc>
              <w:tc>
                <w:tcPr>
                  <w:tcW w:w="718" w:type="dxa"/>
                  <w:tcBorders>
                    <w:top w:val="nil"/>
                    <w:left w:val="nil"/>
                    <w:bottom w:val="single" w:sz="8" w:space="0" w:color="auto"/>
                    <w:right w:val="single" w:sz="8" w:space="0" w:color="auto"/>
                  </w:tcBorders>
                  <w:shd w:val="clear" w:color="auto" w:fill="auto"/>
                  <w:noWrap/>
                  <w:vAlign w:val="bottom"/>
                  <w:hideMark/>
                </w:tcPr>
                <w:p w14:paraId="433B357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340.0</w:t>
                  </w:r>
                </w:p>
              </w:tc>
              <w:tc>
                <w:tcPr>
                  <w:tcW w:w="1098" w:type="dxa"/>
                  <w:tcBorders>
                    <w:top w:val="nil"/>
                    <w:left w:val="nil"/>
                    <w:bottom w:val="single" w:sz="8" w:space="0" w:color="auto"/>
                    <w:right w:val="single" w:sz="8" w:space="0" w:color="auto"/>
                  </w:tcBorders>
                  <w:shd w:val="clear" w:color="auto" w:fill="auto"/>
                  <w:noWrap/>
                  <w:vAlign w:val="bottom"/>
                  <w:hideMark/>
                </w:tcPr>
                <w:p w14:paraId="517F1250"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8.0E-0</w:t>
                  </w:r>
                  <w:r w:rsidR="002E031C">
                    <w:rPr>
                      <w:rFonts w:ascii="Calibri" w:eastAsia="Times New Roman" w:hAnsi="Calibri" w:cs="Calibri"/>
                      <w:color w:val="000000"/>
                      <w:sz w:val="20"/>
                    </w:rPr>
                    <w:t>3</w:t>
                  </w:r>
                </w:p>
              </w:tc>
            </w:tr>
            <w:tr w:rsidR="00FB3EFF" w:rsidRPr="00CE0E06" w14:paraId="0DAC2098"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5CDD5D0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47.0</w:t>
                  </w:r>
                </w:p>
              </w:tc>
              <w:tc>
                <w:tcPr>
                  <w:tcW w:w="850" w:type="dxa"/>
                  <w:tcBorders>
                    <w:top w:val="nil"/>
                    <w:left w:val="nil"/>
                    <w:bottom w:val="single" w:sz="8" w:space="0" w:color="auto"/>
                    <w:right w:val="single" w:sz="8" w:space="0" w:color="auto"/>
                  </w:tcBorders>
                  <w:shd w:val="clear" w:color="auto" w:fill="auto"/>
                  <w:noWrap/>
                  <w:vAlign w:val="bottom"/>
                  <w:hideMark/>
                </w:tcPr>
                <w:p w14:paraId="3347289E"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7.5</w:t>
                  </w:r>
                </w:p>
              </w:tc>
              <w:tc>
                <w:tcPr>
                  <w:tcW w:w="718" w:type="dxa"/>
                  <w:tcBorders>
                    <w:top w:val="nil"/>
                    <w:left w:val="nil"/>
                    <w:bottom w:val="single" w:sz="8" w:space="0" w:color="auto"/>
                    <w:right w:val="single" w:sz="8" w:space="0" w:color="auto"/>
                  </w:tcBorders>
                  <w:shd w:val="clear" w:color="auto" w:fill="auto"/>
                  <w:noWrap/>
                  <w:vAlign w:val="bottom"/>
                  <w:hideMark/>
                </w:tcPr>
                <w:p w14:paraId="4BEE0306"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320.0</w:t>
                  </w:r>
                </w:p>
              </w:tc>
              <w:tc>
                <w:tcPr>
                  <w:tcW w:w="1098" w:type="dxa"/>
                  <w:tcBorders>
                    <w:top w:val="nil"/>
                    <w:left w:val="nil"/>
                    <w:bottom w:val="single" w:sz="8" w:space="0" w:color="auto"/>
                    <w:right w:val="single" w:sz="8" w:space="0" w:color="auto"/>
                  </w:tcBorders>
                  <w:shd w:val="clear" w:color="auto" w:fill="auto"/>
                  <w:noWrap/>
                  <w:vAlign w:val="bottom"/>
                  <w:hideMark/>
                </w:tcPr>
                <w:p w14:paraId="04F6DDEB"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7.5E-0</w:t>
                  </w:r>
                  <w:r w:rsidR="002E031C">
                    <w:rPr>
                      <w:rFonts w:ascii="Calibri" w:eastAsia="Times New Roman" w:hAnsi="Calibri" w:cs="Calibri"/>
                      <w:color w:val="000000"/>
                      <w:sz w:val="20"/>
                    </w:rPr>
                    <w:t>3</w:t>
                  </w:r>
                </w:p>
              </w:tc>
            </w:tr>
            <w:tr w:rsidR="00FB3EFF" w:rsidRPr="00CE0E06" w14:paraId="23B305D1"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1F6B1EBE"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35.0</w:t>
                  </w:r>
                </w:p>
              </w:tc>
              <w:tc>
                <w:tcPr>
                  <w:tcW w:w="850" w:type="dxa"/>
                  <w:tcBorders>
                    <w:top w:val="nil"/>
                    <w:left w:val="nil"/>
                    <w:bottom w:val="single" w:sz="8" w:space="0" w:color="auto"/>
                    <w:right w:val="single" w:sz="8" w:space="0" w:color="auto"/>
                  </w:tcBorders>
                  <w:shd w:val="clear" w:color="auto" w:fill="auto"/>
                  <w:noWrap/>
                  <w:vAlign w:val="bottom"/>
                  <w:hideMark/>
                </w:tcPr>
                <w:p w14:paraId="6B87295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7.3</w:t>
                  </w:r>
                </w:p>
              </w:tc>
              <w:tc>
                <w:tcPr>
                  <w:tcW w:w="718" w:type="dxa"/>
                  <w:tcBorders>
                    <w:top w:val="nil"/>
                    <w:left w:val="nil"/>
                    <w:bottom w:val="single" w:sz="8" w:space="0" w:color="auto"/>
                    <w:right w:val="single" w:sz="8" w:space="0" w:color="auto"/>
                  </w:tcBorders>
                  <w:shd w:val="clear" w:color="auto" w:fill="auto"/>
                  <w:noWrap/>
                  <w:vAlign w:val="bottom"/>
                  <w:hideMark/>
                </w:tcPr>
                <w:p w14:paraId="3B4A42B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308.0</w:t>
                  </w:r>
                </w:p>
              </w:tc>
              <w:tc>
                <w:tcPr>
                  <w:tcW w:w="1098" w:type="dxa"/>
                  <w:tcBorders>
                    <w:top w:val="nil"/>
                    <w:left w:val="nil"/>
                    <w:bottom w:val="single" w:sz="8" w:space="0" w:color="auto"/>
                    <w:right w:val="single" w:sz="8" w:space="0" w:color="auto"/>
                  </w:tcBorders>
                  <w:shd w:val="clear" w:color="auto" w:fill="auto"/>
                  <w:noWrap/>
                  <w:vAlign w:val="bottom"/>
                  <w:hideMark/>
                </w:tcPr>
                <w:p w14:paraId="2AEEBC1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7.3E-0</w:t>
                  </w:r>
                  <w:r w:rsidR="002E031C">
                    <w:rPr>
                      <w:rFonts w:ascii="Calibri" w:eastAsia="Times New Roman" w:hAnsi="Calibri" w:cs="Calibri"/>
                      <w:color w:val="000000"/>
                      <w:sz w:val="20"/>
                    </w:rPr>
                    <w:t>3</w:t>
                  </w:r>
                </w:p>
              </w:tc>
            </w:tr>
            <w:tr w:rsidR="00FB3EFF" w:rsidRPr="00CE0E06" w14:paraId="75DECF49"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25F2EAA2" w14:textId="77777777" w:rsidR="00CE0E06" w:rsidRPr="00CE0E06" w:rsidRDefault="00CE0E06" w:rsidP="00950B1D">
                  <w:pPr>
                    <w:spacing w:after="0" w:line="240" w:lineRule="auto"/>
                    <w:jc w:val="center"/>
                    <w:rPr>
                      <w:rFonts w:ascii="Calibri" w:eastAsia="Times New Roman" w:hAnsi="Calibri" w:cs="Calibri"/>
                      <w:color w:val="000000"/>
                      <w:sz w:val="20"/>
                      <w:vertAlign w:val="superscript"/>
                    </w:rPr>
                  </w:pPr>
                  <w:r w:rsidRPr="00CE0E06">
                    <w:rPr>
                      <w:rFonts w:ascii="Calibri" w:eastAsia="Times New Roman" w:hAnsi="Calibri" w:cs="Calibri"/>
                      <w:color w:val="000000"/>
                      <w:sz w:val="20"/>
                    </w:rPr>
                    <w:t>21.0</w:t>
                  </w:r>
                  <w:r>
                    <w:rPr>
                      <w:rFonts w:ascii="Calibri" w:eastAsia="Times New Roman" w:hAnsi="Calibri" w:cs="Calibri"/>
                      <w:color w:val="000000"/>
                      <w:sz w:val="20"/>
                      <w:vertAlign w:val="superscript"/>
                    </w:rPr>
                    <w:t>*</w:t>
                  </w:r>
                </w:p>
              </w:tc>
              <w:tc>
                <w:tcPr>
                  <w:tcW w:w="850" w:type="dxa"/>
                  <w:tcBorders>
                    <w:top w:val="nil"/>
                    <w:left w:val="nil"/>
                    <w:bottom w:val="single" w:sz="8" w:space="0" w:color="auto"/>
                    <w:right w:val="single" w:sz="8" w:space="0" w:color="auto"/>
                  </w:tcBorders>
                  <w:shd w:val="clear" w:color="auto" w:fill="auto"/>
                  <w:noWrap/>
                  <w:vAlign w:val="bottom"/>
                  <w:hideMark/>
                </w:tcPr>
                <w:p w14:paraId="73201C2B" w14:textId="77777777" w:rsidR="00CE0E06" w:rsidRPr="00CE0E06" w:rsidRDefault="00CE0E06" w:rsidP="00950B1D">
                  <w:pPr>
                    <w:spacing w:after="0" w:line="240" w:lineRule="auto"/>
                    <w:jc w:val="center"/>
                    <w:rPr>
                      <w:rFonts w:ascii="Calibri" w:eastAsia="Times New Roman" w:hAnsi="Calibri" w:cs="Calibri"/>
                      <w:color w:val="000000"/>
                      <w:sz w:val="20"/>
                      <w:vertAlign w:val="superscript"/>
                    </w:rPr>
                  </w:pPr>
                  <w:r w:rsidRPr="00CE0E06">
                    <w:rPr>
                      <w:rFonts w:ascii="Calibri" w:eastAsia="Times New Roman" w:hAnsi="Calibri" w:cs="Calibri"/>
                      <w:color w:val="000000"/>
                      <w:sz w:val="20"/>
                    </w:rPr>
                    <w:t>6.9</w:t>
                  </w:r>
                  <w:r>
                    <w:rPr>
                      <w:rFonts w:ascii="Calibri" w:eastAsia="Times New Roman" w:hAnsi="Calibri" w:cs="Calibri"/>
                      <w:color w:val="000000"/>
                      <w:sz w:val="20"/>
                      <w:vertAlign w:val="superscript"/>
                    </w:rPr>
                    <w:t>*</w:t>
                  </w:r>
                </w:p>
              </w:tc>
              <w:tc>
                <w:tcPr>
                  <w:tcW w:w="718" w:type="dxa"/>
                  <w:tcBorders>
                    <w:top w:val="nil"/>
                    <w:left w:val="nil"/>
                    <w:bottom w:val="single" w:sz="8" w:space="0" w:color="auto"/>
                    <w:right w:val="single" w:sz="8" w:space="0" w:color="auto"/>
                  </w:tcBorders>
                  <w:shd w:val="clear" w:color="auto" w:fill="auto"/>
                  <w:noWrap/>
                  <w:vAlign w:val="bottom"/>
                  <w:hideMark/>
                </w:tcPr>
                <w:p w14:paraId="31E59D3A"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294.0</w:t>
                  </w:r>
                </w:p>
              </w:tc>
              <w:tc>
                <w:tcPr>
                  <w:tcW w:w="1098" w:type="dxa"/>
                  <w:tcBorders>
                    <w:top w:val="nil"/>
                    <w:left w:val="nil"/>
                    <w:bottom w:val="single" w:sz="8" w:space="0" w:color="auto"/>
                    <w:right w:val="single" w:sz="8" w:space="0" w:color="auto"/>
                  </w:tcBorders>
                  <w:shd w:val="clear" w:color="auto" w:fill="auto"/>
                  <w:noWrap/>
                  <w:vAlign w:val="bottom"/>
                  <w:hideMark/>
                </w:tcPr>
                <w:p w14:paraId="50CD7A6F"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6.9E-0</w:t>
                  </w:r>
                  <w:r w:rsidR="002E031C">
                    <w:rPr>
                      <w:rFonts w:ascii="Calibri" w:eastAsia="Times New Roman" w:hAnsi="Calibri" w:cs="Calibri"/>
                      <w:color w:val="000000"/>
                      <w:sz w:val="20"/>
                    </w:rPr>
                    <w:t>3</w:t>
                  </w:r>
                </w:p>
              </w:tc>
            </w:tr>
            <w:tr w:rsidR="00FB3EFF" w:rsidRPr="00CE0E06" w14:paraId="16272F73"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7FC310FC"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5.5</w:t>
                  </w:r>
                </w:p>
              </w:tc>
              <w:tc>
                <w:tcPr>
                  <w:tcW w:w="850" w:type="dxa"/>
                  <w:tcBorders>
                    <w:top w:val="nil"/>
                    <w:left w:val="nil"/>
                    <w:bottom w:val="single" w:sz="8" w:space="0" w:color="auto"/>
                    <w:right w:val="single" w:sz="8" w:space="0" w:color="auto"/>
                  </w:tcBorders>
                  <w:shd w:val="clear" w:color="auto" w:fill="auto"/>
                  <w:noWrap/>
                  <w:vAlign w:val="bottom"/>
                  <w:hideMark/>
                </w:tcPr>
                <w:p w14:paraId="796FA24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6.7</w:t>
                  </w:r>
                </w:p>
              </w:tc>
              <w:tc>
                <w:tcPr>
                  <w:tcW w:w="718" w:type="dxa"/>
                  <w:tcBorders>
                    <w:top w:val="nil"/>
                    <w:left w:val="nil"/>
                    <w:bottom w:val="single" w:sz="8" w:space="0" w:color="auto"/>
                    <w:right w:val="single" w:sz="8" w:space="0" w:color="auto"/>
                  </w:tcBorders>
                  <w:shd w:val="clear" w:color="auto" w:fill="auto"/>
                  <w:noWrap/>
                  <w:vAlign w:val="bottom"/>
                  <w:hideMark/>
                </w:tcPr>
                <w:p w14:paraId="4AB1A56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278.5</w:t>
                  </w:r>
                </w:p>
              </w:tc>
              <w:tc>
                <w:tcPr>
                  <w:tcW w:w="1098" w:type="dxa"/>
                  <w:tcBorders>
                    <w:top w:val="nil"/>
                    <w:left w:val="nil"/>
                    <w:bottom w:val="single" w:sz="8" w:space="0" w:color="auto"/>
                    <w:right w:val="single" w:sz="8" w:space="0" w:color="auto"/>
                  </w:tcBorders>
                  <w:shd w:val="clear" w:color="auto" w:fill="auto"/>
                  <w:noWrap/>
                  <w:vAlign w:val="bottom"/>
                  <w:hideMark/>
                </w:tcPr>
                <w:p w14:paraId="1C236D5C"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6.7E-0</w:t>
                  </w:r>
                  <w:r w:rsidR="002E031C">
                    <w:rPr>
                      <w:rFonts w:ascii="Calibri" w:eastAsia="Times New Roman" w:hAnsi="Calibri" w:cs="Calibri"/>
                      <w:color w:val="000000"/>
                      <w:sz w:val="20"/>
                    </w:rPr>
                    <w:t>3</w:t>
                  </w:r>
                </w:p>
              </w:tc>
            </w:tr>
            <w:tr w:rsidR="00FB3EFF" w:rsidRPr="00CE0E06" w14:paraId="28B815D0"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78541E20"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0.0</w:t>
                  </w:r>
                </w:p>
              </w:tc>
              <w:tc>
                <w:tcPr>
                  <w:tcW w:w="850" w:type="dxa"/>
                  <w:tcBorders>
                    <w:top w:val="nil"/>
                    <w:left w:val="nil"/>
                    <w:bottom w:val="single" w:sz="8" w:space="0" w:color="auto"/>
                    <w:right w:val="single" w:sz="8" w:space="0" w:color="auto"/>
                  </w:tcBorders>
                  <w:shd w:val="clear" w:color="auto" w:fill="auto"/>
                  <w:noWrap/>
                  <w:vAlign w:val="bottom"/>
                  <w:hideMark/>
                </w:tcPr>
                <w:p w14:paraId="4E14992D"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6.5</w:t>
                  </w:r>
                </w:p>
              </w:tc>
              <w:tc>
                <w:tcPr>
                  <w:tcW w:w="718" w:type="dxa"/>
                  <w:tcBorders>
                    <w:top w:val="nil"/>
                    <w:left w:val="nil"/>
                    <w:bottom w:val="single" w:sz="8" w:space="0" w:color="auto"/>
                    <w:right w:val="single" w:sz="8" w:space="0" w:color="auto"/>
                  </w:tcBorders>
                  <w:shd w:val="clear" w:color="auto" w:fill="auto"/>
                  <w:noWrap/>
                  <w:vAlign w:val="bottom"/>
                  <w:hideMark/>
                </w:tcPr>
                <w:p w14:paraId="07452E64"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273.0</w:t>
                  </w:r>
                </w:p>
              </w:tc>
              <w:tc>
                <w:tcPr>
                  <w:tcW w:w="1098" w:type="dxa"/>
                  <w:tcBorders>
                    <w:top w:val="nil"/>
                    <w:left w:val="nil"/>
                    <w:bottom w:val="single" w:sz="8" w:space="0" w:color="auto"/>
                    <w:right w:val="single" w:sz="8" w:space="0" w:color="auto"/>
                  </w:tcBorders>
                  <w:shd w:val="clear" w:color="auto" w:fill="auto"/>
                  <w:noWrap/>
                  <w:vAlign w:val="bottom"/>
                  <w:hideMark/>
                </w:tcPr>
                <w:p w14:paraId="04115A0B"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6.5E-0</w:t>
                  </w:r>
                  <w:r w:rsidR="002E031C">
                    <w:rPr>
                      <w:rFonts w:ascii="Calibri" w:eastAsia="Times New Roman" w:hAnsi="Calibri" w:cs="Calibri"/>
                      <w:color w:val="000000"/>
                      <w:sz w:val="20"/>
                    </w:rPr>
                    <w:t>3</w:t>
                  </w:r>
                </w:p>
              </w:tc>
            </w:tr>
            <w:tr w:rsidR="00FB3EFF" w:rsidRPr="00CE0E06" w14:paraId="4489811D" w14:textId="77777777" w:rsidTr="00950B1D">
              <w:trPr>
                <w:jc w:val="center"/>
              </w:trPr>
              <w:tc>
                <w:tcPr>
                  <w:tcW w:w="718" w:type="dxa"/>
                  <w:tcBorders>
                    <w:top w:val="nil"/>
                    <w:left w:val="single" w:sz="8" w:space="0" w:color="auto"/>
                    <w:bottom w:val="single" w:sz="8" w:space="0" w:color="auto"/>
                    <w:right w:val="single" w:sz="8" w:space="0" w:color="auto"/>
                  </w:tcBorders>
                  <w:shd w:val="clear" w:color="auto" w:fill="auto"/>
                  <w:noWrap/>
                  <w:vAlign w:val="bottom"/>
                  <w:hideMark/>
                </w:tcPr>
                <w:p w14:paraId="3929A0C8"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-6.0</w:t>
                  </w:r>
                </w:p>
              </w:tc>
              <w:tc>
                <w:tcPr>
                  <w:tcW w:w="850" w:type="dxa"/>
                  <w:tcBorders>
                    <w:top w:val="nil"/>
                    <w:left w:val="nil"/>
                    <w:bottom w:val="single" w:sz="8" w:space="0" w:color="auto"/>
                    <w:right w:val="single" w:sz="8" w:space="0" w:color="auto"/>
                  </w:tcBorders>
                  <w:shd w:val="clear" w:color="auto" w:fill="auto"/>
                  <w:noWrap/>
                  <w:vAlign w:val="bottom"/>
                  <w:hideMark/>
                </w:tcPr>
                <w:p w14:paraId="0D09F8CB"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6.4</w:t>
                  </w:r>
                </w:p>
              </w:tc>
              <w:tc>
                <w:tcPr>
                  <w:tcW w:w="718" w:type="dxa"/>
                  <w:tcBorders>
                    <w:top w:val="nil"/>
                    <w:left w:val="nil"/>
                    <w:bottom w:val="single" w:sz="8" w:space="0" w:color="auto"/>
                    <w:right w:val="single" w:sz="8" w:space="0" w:color="auto"/>
                  </w:tcBorders>
                  <w:shd w:val="clear" w:color="auto" w:fill="auto"/>
                  <w:noWrap/>
                  <w:vAlign w:val="bottom"/>
                  <w:hideMark/>
                </w:tcPr>
                <w:p w14:paraId="529A38F2"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267.0</w:t>
                  </w:r>
                </w:p>
              </w:tc>
              <w:tc>
                <w:tcPr>
                  <w:tcW w:w="1098" w:type="dxa"/>
                  <w:tcBorders>
                    <w:top w:val="nil"/>
                    <w:left w:val="nil"/>
                    <w:bottom w:val="single" w:sz="8" w:space="0" w:color="auto"/>
                    <w:right w:val="single" w:sz="8" w:space="0" w:color="auto"/>
                  </w:tcBorders>
                  <w:shd w:val="clear" w:color="auto" w:fill="auto"/>
                  <w:noWrap/>
                  <w:vAlign w:val="bottom"/>
                  <w:hideMark/>
                </w:tcPr>
                <w:p w14:paraId="01877469" w14:textId="77777777" w:rsidR="00CE0E06" w:rsidRPr="00CE0E06" w:rsidRDefault="00CE0E06" w:rsidP="00950B1D">
                  <w:pPr>
                    <w:spacing w:after="0" w:line="240" w:lineRule="auto"/>
                    <w:jc w:val="center"/>
                    <w:rPr>
                      <w:rFonts w:ascii="Calibri" w:eastAsia="Times New Roman" w:hAnsi="Calibri" w:cs="Calibri"/>
                      <w:color w:val="000000"/>
                      <w:sz w:val="20"/>
                    </w:rPr>
                  </w:pPr>
                  <w:r w:rsidRPr="00CE0E06">
                    <w:rPr>
                      <w:rFonts w:ascii="Calibri" w:eastAsia="Times New Roman" w:hAnsi="Calibri" w:cs="Calibri"/>
                      <w:color w:val="000000"/>
                      <w:sz w:val="20"/>
                    </w:rPr>
                    <w:t>6.4E-0</w:t>
                  </w:r>
                  <w:r w:rsidR="002E031C">
                    <w:rPr>
                      <w:rFonts w:ascii="Calibri" w:eastAsia="Times New Roman" w:hAnsi="Calibri" w:cs="Calibri"/>
                      <w:color w:val="000000"/>
                      <w:sz w:val="20"/>
                    </w:rPr>
                    <w:t>3</w:t>
                  </w:r>
                </w:p>
              </w:tc>
            </w:tr>
          </w:tbl>
          <w:p w14:paraId="6A2B0C60" w14:textId="77777777" w:rsidR="000315D1" w:rsidRPr="00CE0E06" w:rsidRDefault="00CE0E06" w:rsidP="00950B1D">
            <w:pPr>
              <w:pStyle w:val="ListParagraph"/>
              <w:ind w:left="0"/>
              <w:jc w:val="center"/>
            </w:pPr>
            <w:r w:rsidRPr="00CE0E06">
              <w:rPr>
                <w:sz w:val="16"/>
                <w:vertAlign w:val="superscript"/>
              </w:rPr>
              <w:t>*</w:t>
            </w:r>
            <w:r w:rsidRPr="00CE0E06">
              <w:rPr>
                <w:sz w:val="16"/>
              </w:rPr>
              <w:t>Room temperature measurement</w:t>
            </w:r>
          </w:p>
        </w:tc>
        <w:tc>
          <w:tcPr>
            <w:tcW w:w="4675" w:type="dxa"/>
          </w:tcPr>
          <w:p w14:paraId="1086B830" w14:textId="77777777" w:rsidR="000315D1" w:rsidRDefault="006434CD" w:rsidP="00950B1D">
            <w:pPr>
              <w:jc w:val="center"/>
            </w:pPr>
            <w:r>
              <w:rPr>
                <w:noProof/>
              </w:rPr>
              <w:drawing>
                <wp:inline distT="0" distB="0" distL="0" distR="0" wp14:anchorId="7C1A271E" wp14:editId="125BB139">
                  <wp:extent cx="3292122" cy="18288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0315" cy="1833351"/>
                          </a:xfrm>
                          <a:prstGeom prst="rect">
                            <a:avLst/>
                          </a:prstGeom>
                          <a:noFill/>
                        </pic:spPr>
                      </pic:pic>
                    </a:graphicData>
                  </a:graphic>
                </wp:inline>
              </w:drawing>
            </w:r>
          </w:p>
        </w:tc>
      </w:tr>
      <w:tr w:rsidR="00FB3EFF" w14:paraId="3FE9F414" w14:textId="77777777" w:rsidTr="00471353">
        <w:tc>
          <w:tcPr>
            <w:tcW w:w="4675" w:type="dxa"/>
          </w:tcPr>
          <w:p w14:paraId="1D5049A3" w14:textId="2FBB8CE7" w:rsidR="000315D1" w:rsidRDefault="00CE0E06">
            <w:bookmarkStart w:id="2" w:name="_Ref524717965"/>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2</w:t>
            </w:r>
            <w:r w:rsidR="00A71D1B">
              <w:rPr>
                <w:noProof/>
              </w:rPr>
              <w:fldChar w:fldCharType="end"/>
            </w:r>
            <w:bookmarkEnd w:id="2"/>
            <w:r>
              <w:t>. Collected and calculated sample data</w:t>
            </w:r>
          </w:p>
        </w:tc>
        <w:tc>
          <w:tcPr>
            <w:tcW w:w="4675" w:type="dxa"/>
          </w:tcPr>
          <w:p w14:paraId="2C25C456" w14:textId="78964663" w:rsidR="000315D1" w:rsidRDefault="00CE0E06">
            <w:bookmarkStart w:id="3" w:name="_Ref524718456"/>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3</w:t>
            </w:r>
            <w:r w:rsidR="00A71D1B">
              <w:rPr>
                <w:noProof/>
              </w:rPr>
              <w:fldChar w:fldCharType="end"/>
            </w:r>
            <w:bookmarkEnd w:id="3"/>
            <w:r>
              <w:t xml:space="preserve">. </w:t>
            </w:r>
            <w:r w:rsidRPr="00C7557E">
              <w:rPr>
                <w:i/>
              </w:rPr>
              <w:t>V</w:t>
            </w:r>
            <w:r>
              <w:t xml:space="preserve"> vs. </w:t>
            </w:r>
            <w:r w:rsidRPr="00C7557E">
              <w:rPr>
                <w:i/>
              </w:rPr>
              <w:t>T</w:t>
            </w:r>
            <w:r>
              <w:t xml:space="preserve"> graph of sample data</w:t>
            </w:r>
          </w:p>
        </w:tc>
      </w:tr>
    </w:tbl>
    <w:p w14:paraId="0D457F22" w14:textId="77777777" w:rsidR="000315D1" w:rsidRDefault="000315D1"/>
    <w:p w14:paraId="3E2AE2FD" w14:textId="77777777" w:rsidR="00950B1D" w:rsidRDefault="00950B1D">
      <w:r>
        <w:t>The amount of air in the syringe (using the room temperature readings</w:t>
      </w:r>
      <w:r w:rsidR="00F27612">
        <w:t xml:space="preserve"> of </w:t>
      </w:r>
      <w:r w:rsidR="00F27612" w:rsidRPr="00F27612">
        <w:rPr>
          <w:i/>
        </w:rPr>
        <w:t>T</w:t>
      </w:r>
      <w:r w:rsidR="00F27612">
        <w:t xml:space="preserve">=21 </w:t>
      </w:r>
      <w:proofErr w:type="spellStart"/>
      <w:r w:rsidR="00F27612">
        <w:rPr>
          <w:vertAlign w:val="superscript"/>
        </w:rPr>
        <w:t>o</w:t>
      </w:r>
      <w:r w:rsidR="00F27612">
        <w:t>C</w:t>
      </w:r>
      <w:proofErr w:type="spellEnd"/>
      <w:r w:rsidR="00F27612">
        <w:t xml:space="preserve"> and </w:t>
      </w:r>
      <w:r w:rsidR="00F27612" w:rsidRPr="00F27612">
        <w:rPr>
          <w:i/>
        </w:rPr>
        <w:t>V</w:t>
      </w:r>
      <w:r w:rsidR="00F27612">
        <w:t>=6.9 mL</w:t>
      </w:r>
      <w:r>
        <w:t>)</w:t>
      </w:r>
      <w:r w:rsidR="00567B7F">
        <w:rPr>
          <w:rStyle w:val="FootnoteReference"/>
        </w:rPr>
        <w:footnoteReference w:id="1"/>
      </w:r>
      <w:r>
        <w:t>:</w:t>
      </w:r>
    </w:p>
    <w:p w14:paraId="0E52E120" w14:textId="77777777" w:rsidR="00950B1D" w:rsidRDefault="00761F19" w:rsidP="00C7557E">
      <w:pPr>
        <w:jc w:val="center"/>
      </w:pPr>
      <w:r w:rsidRPr="00E71963">
        <w:rPr>
          <w:noProof/>
          <w:position w:val="-40"/>
        </w:rPr>
        <w:object w:dxaOrig="5260" w:dyaOrig="900" w14:anchorId="5CD65182">
          <v:shape id="_x0000_i1033" type="#_x0000_t75" alt="" style="width:262pt;height:45pt;mso-width-percent:0;mso-height-percent:0;mso-width-percent:0;mso-height-percent:0" o:ole="">
            <v:imagedata r:id="rId16" o:title=""/>
          </v:shape>
          <o:OLEObject Type="Embed" ProgID="Equation.DSMT4" ShapeID="_x0000_i1033" DrawAspect="Content" ObjectID="_1633296180" r:id="rId17"/>
        </w:object>
      </w:r>
    </w:p>
    <w:p w14:paraId="1C933A9B" w14:textId="77777777" w:rsidR="001D6A93" w:rsidRDefault="001D6A93">
      <w:r>
        <w:br w:type="page"/>
      </w:r>
    </w:p>
    <w:p w14:paraId="573C05B4" w14:textId="77777777" w:rsidR="00DC75D1" w:rsidRDefault="00DC75D1">
      <w:r>
        <w:lastRenderedPageBreak/>
        <w:t xml:space="preserve">Using the Ideal Gas Law, the slope of the </w:t>
      </w:r>
      <w:r w:rsidRPr="002E7553">
        <w:rPr>
          <w:i/>
        </w:rPr>
        <w:t>V</w:t>
      </w:r>
      <w:r>
        <w:t xml:space="preserve"> vs. </w:t>
      </w:r>
      <w:r w:rsidRPr="002E7553">
        <w:rPr>
          <w:i/>
        </w:rPr>
        <w:t>T</w:t>
      </w:r>
      <w:r>
        <w:t xml:space="preserve"> graph </w:t>
      </w:r>
      <w:r w:rsidRPr="00C7557E">
        <w:rPr>
          <w:i/>
        </w:rPr>
        <w:t>should be</w:t>
      </w:r>
      <w:r w:rsidR="00C7557E">
        <w:t xml:space="preserve"> with constant </w:t>
      </w:r>
      <w:r w:rsidR="00C7557E">
        <w:rPr>
          <w:i/>
        </w:rPr>
        <w:t>p</w:t>
      </w:r>
      <w:r w:rsidR="00C7557E">
        <w:t xml:space="preserve"> and </w:t>
      </w:r>
      <w:r w:rsidR="00C7557E">
        <w:rPr>
          <w:i/>
        </w:rPr>
        <w:t>n</w:t>
      </w:r>
      <w:r>
        <w:t>:</w:t>
      </w:r>
    </w:p>
    <w:p w14:paraId="34B3A97A" w14:textId="77777777" w:rsidR="00C30CD1" w:rsidRDefault="00761F19" w:rsidP="00166C5B">
      <w:pPr>
        <w:jc w:val="center"/>
      </w:pPr>
      <w:r w:rsidRPr="00C30CD1">
        <w:rPr>
          <w:noProof/>
          <w:position w:val="-58"/>
        </w:rPr>
        <w:object w:dxaOrig="1920" w:dyaOrig="1280" w14:anchorId="2501CFEE">
          <v:shape id="_x0000_i1032" type="#_x0000_t75" alt="" style="width:96pt;height:63pt;mso-width-percent:0;mso-height-percent:0;mso-width-percent:0;mso-height-percent:0" o:ole="">
            <v:imagedata r:id="rId18" o:title=""/>
          </v:shape>
          <o:OLEObject Type="Embed" ProgID="Equation.DSMT4" ShapeID="_x0000_i1032" DrawAspect="Content" ObjectID="_1633296181" r:id="rId19"/>
        </w:object>
      </w:r>
    </w:p>
    <w:p w14:paraId="6B79740D" w14:textId="77777777" w:rsidR="00C30CD1" w:rsidRDefault="00C30CD1">
      <w:r>
        <w:t xml:space="preserve">From the slope </w:t>
      </w:r>
      <w:r>
        <w:rPr>
          <w:i/>
        </w:rPr>
        <w:t>R</w:t>
      </w:r>
      <w:r>
        <w:t xml:space="preserve"> can be </w:t>
      </w:r>
      <w:r w:rsidR="00166C5B">
        <w:t>estimated</w:t>
      </w:r>
      <w:r>
        <w:t>:</w:t>
      </w:r>
    </w:p>
    <w:p w14:paraId="2D66028C" w14:textId="77777777" w:rsidR="00DC75D1" w:rsidRDefault="00761F19">
      <w:r w:rsidRPr="00C30CD1">
        <w:rPr>
          <w:noProof/>
          <w:position w:val="-36"/>
        </w:rPr>
        <w:object w:dxaOrig="9160" w:dyaOrig="840" w14:anchorId="51929FEC">
          <v:shape id="_x0000_i1031" type="#_x0000_t75" alt="" style="width:458pt;height:42pt;mso-width-percent:0;mso-height-percent:0;mso-width-percent:0;mso-height-percent:0" o:ole="">
            <v:imagedata r:id="rId20" o:title=""/>
          </v:shape>
          <o:OLEObject Type="Embed" ProgID="Equation.DSMT4" ShapeID="_x0000_i1031" DrawAspect="Content" ObjectID="_1633296182" r:id="rId21"/>
        </w:object>
      </w:r>
      <w:r w:rsidR="00C30CD1">
        <w:t xml:space="preserve"> </w:t>
      </w:r>
      <w:r w:rsidR="00DC75D1">
        <w:t xml:space="preserve"> </w:t>
      </w:r>
    </w:p>
    <w:p w14:paraId="3D7C7706" w14:textId="77777777" w:rsidR="00471353" w:rsidRDefault="00471353">
      <w:r>
        <w:t>The % error of the measurement is</w:t>
      </w:r>
      <w:r w:rsidR="00F27612">
        <w:t xml:space="preserve"> assessed by comparing the </w:t>
      </w:r>
      <w:r w:rsidR="00567B7F">
        <w:t xml:space="preserve">theoretical and experimental estimate of </w:t>
      </w:r>
      <w:r w:rsidR="00567B7F">
        <w:rPr>
          <w:i/>
        </w:rPr>
        <w:t>R</w:t>
      </w:r>
      <w:r>
        <w:t>:</w:t>
      </w:r>
    </w:p>
    <w:p w14:paraId="6AEEE390" w14:textId="77777777" w:rsidR="00471353" w:rsidRDefault="00761F19" w:rsidP="00166C5B">
      <w:pPr>
        <w:jc w:val="center"/>
      </w:pPr>
      <w:r w:rsidRPr="00471353">
        <w:rPr>
          <w:noProof/>
          <w:position w:val="-24"/>
        </w:rPr>
        <w:object w:dxaOrig="4800" w:dyaOrig="720" w14:anchorId="010DFF00">
          <v:shape id="_x0000_i1030" type="#_x0000_t75" alt="" style="width:240pt;height:37pt;mso-width-percent:0;mso-height-percent:0;mso-width-percent:0;mso-height-percent:0" o:ole="">
            <v:imagedata r:id="rId22" o:title=""/>
          </v:shape>
          <o:OLEObject Type="Embed" ProgID="Equation.DSMT4" ShapeID="_x0000_i1030" DrawAspect="Content" ObjectID="_1633296183" r:id="rId23"/>
        </w:object>
      </w:r>
    </w:p>
    <w:p w14:paraId="699D08F7" w14:textId="77777777" w:rsidR="00DC75D1" w:rsidRDefault="001D6A93">
      <w:r>
        <w:t>(units are omitted as they cancel out)</w:t>
      </w:r>
    </w:p>
    <w:p w14:paraId="486DDD19" w14:textId="77777777" w:rsidR="001D6A93" w:rsidRDefault="001D6A93"/>
    <w:p w14:paraId="39C7DB1A" w14:textId="77777777" w:rsidR="006A2912" w:rsidRDefault="00471353">
      <w:r>
        <w:t>In this experiment y</w:t>
      </w:r>
      <w:r w:rsidR="006A1719">
        <w:t xml:space="preserve">ou </w:t>
      </w:r>
      <w:r w:rsidR="006928B9">
        <w:t>w</w:t>
      </w:r>
      <w:r w:rsidR="006A1719">
        <w:t xml:space="preserve">ill place the syringe with the air sample into five water baths with different temperature </w:t>
      </w:r>
      <w:r w:rsidR="00F27612">
        <w:t>values and</w:t>
      </w:r>
      <w:r w:rsidR="006A1719">
        <w:t xml:space="preserve"> measure the volume of the sample. </w:t>
      </w:r>
    </w:p>
    <w:p w14:paraId="432D582D" w14:textId="77777777" w:rsidR="006A1719" w:rsidRPr="00D8668A" w:rsidRDefault="00D22736" w:rsidP="00D8668A">
      <w:pPr>
        <w:pStyle w:val="Heading1"/>
      </w:pPr>
      <w:r w:rsidRPr="00E805B4">
        <w:t>Procedure</w:t>
      </w:r>
    </w:p>
    <w:p w14:paraId="3D9C871F" w14:textId="77777777" w:rsidR="00F623D1" w:rsidRDefault="00F623D1" w:rsidP="00D22736">
      <w:pPr>
        <w:pStyle w:val="ListParagraph"/>
        <w:numPr>
          <w:ilvl w:val="0"/>
          <w:numId w:val="1"/>
        </w:numPr>
      </w:pPr>
      <w:r>
        <w:t xml:space="preserve">Place a </w:t>
      </w:r>
      <w:r w:rsidR="0088032B">
        <w:t>10</w:t>
      </w:r>
      <w:r>
        <w:t xml:space="preserve">00-mL beaker ¾ full with tap water on a hot plate and start heating it. Check the temperature periodically and do not allow </w:t>
      </w:r>
      <w:r w:rsidR="00F35D8B">
        <w:t xml:space="preserve">it to go </w:t>
      </w:r>
      <w:r>
        <w:t xml:space="preserve">higher than 80 </w:t>
      </w:r>
      <w:proofErr w:type="spellStart"/>
      <w:r>
        <w:rPr>
          <w:vertAlign w:val="superscript"/>
        </w:rPr>
        <w:t>o</w:t>
      </w:r>
      <w:r>
        <w:t>C.</w:t>
      </w:r>
      <w:proofErr w:type="spellEnd"/>
      <w:r w:rsidR="00620941">
        <w:t xml:space="preserve"> Replenish</w:t>
      </w:r>
      <w:r w:rsidR="00F35D8B">
        <w:t xml:space="preserve"> the water</w:t>
      </w:r>
      <w:r w:rsidR="00620941">
        <w:t xml:space="preserve"> during the experiment as needed.</w:t>
      </w:r>
    </w:p>
    <w:p w14:paraId="38F882C2" w14:textId="77777777" w:rsidR="008B66CD" w:rsidRDefault="008B66CD" w:rsidP="008B66CD">
      <w:pPr>
        <w:pStyle w:val="ListParagraph"/>
      </w:pPr>
      <w:r w:rsidRPr="008B66CD">
        <w:rPr>
          <w:b/>
          <w:u w:val="single"/>
        </w:rPr>
        <w:t>Note:</w:t>
      </w:r>
      <w:r>
        <w:t xml:space="preserve"> When handl</w:t>
      </w:r>
      <w:r w:rsidR="00F35D8B">
        <w:t>ing</w:t>
      </w:r>
      <w:r>
        <w:t xml:space="preserve"> the beaker with hot water, use insulated gloves</w:t>
      </w:r>
      <w:r w:rsidR="006928B9">
        <w:t>,</w:t>
      </w:r>
      <w:r>
        <w:t xml:space="preserve"> apply a firm and secure grip on the beaker</w:t>
      </w:r>
      <w:r w:rsidR="006928B9">
        <w:t>,</w:t>
      </w:r>
      <w:r>
        <w:t xml:space="preserve"> and hold it way from yourself and others.</w:t>
      </w:r>
    </w:p>
    <w:p w14:paraId="30BD25CB" w14:textId="77777777" w:rsidR="00383474" w:rsidRDefault="00647B2C" w:rsidP="00647B2C">
      <w:pPr>
        <w:pStyle w:val="ListParagraph"/>
        <w:numPr>
          <w:ilvl w:val="0"/>
          <w:numId w:val="1"/>
        </w:numPr>
      </w:pPr>
      <w:r>
        <w:t>Remove the cap from a 20-mL syringe</w:t>
      </w:r>
      <w:r w:rsidR="00383474">
        <w:t xml:space="preserve">. Remove the plunger and apply a very thin </w:t>
      </w:r>
      <w:r w:rsidR="004840E8">
        <w:t xml:space="preserve">layer of </w:t>
      </w:r>
      <w:r w:rsidR="00383474">
        <w:t>silicone grease on the edge of the plunger. Replace the plunger</w:t>
      </w:r>
      <w:r>
        <w:t xml:space="preserve"> and move </w:t>
      </w:r>
      <w:r w:rsidR="00383474">
        <w:t xml:space="preserve">it </w:t>
      </w:r>
      <w:r>
        <w:t xml:space="preserve">in and out a few times to make sure that it moves easily. </w:t>
      </w:r>
    </w:p>
    <w:p w14:paraId="635FA400" w14:textId="77777777" w:rsidR="00647B2C" w:rsidRDefault="00647B2C" w:rsidP="00647B2C">
      <w:pPr>
        <w:pStyle w:val="ListParagraph"/>
        <w:numPr>
          <w:ilvl w:val="0"/>
          <w:numId w:val="1"/>
        </w:numPr>
      </w:pPr>
      <w:r>
        <w:t>Set the plunger to 1</w:t>
      </w:r>
      <w:r w:rsidR="00090566">
        <w:t>5</w:t>
      </w:r>
      <w:r>
        <w:t>.0 mL, replace the cap and make sure it is airtight.</w:t>
      </w:r>
      <w:r w:rsidR="00E93F00">
        <w:t xml:space="preserve"> Push in the plunger gently, and allow it to bounce back freely.</w:t>
      </w:r>
    </w:p>
    <w:p w14:paraId="67238A3C" w14:textId="77777777" w:rsidR="00647B2C" w:rsidRDefault="00647B2C" w:rsidP="00647B2C">
      <w:pPr>
        <w:pStyle w:val="ListParagraph"/>
        <w:numPr>
          <w:ilvl w:val="0"/>
          <w:numId w:val="1"/>
        </w:numPr>
      </w:pPr>
      <w:r>
        <w:t xml:space="preserve">Record the volume and the room temperature in the </w:t>
      </w:r>
      <w:r w:rsidR="00E805B4">
        <w:t>d</w:t>
      </w:r>
      <w:r>
        <w:t xml:space="preserve">ata </w:t>
      </w:r>
      <w:r w:rsidR="00E805B4">
        <w:t>t</w:t>
      </w:r>
      <w:r>
        <w:t>able</w:t>
      </w:r>
      <w:r w:rsidR="00E805B4">
        <w:t xml:space="preserve"> below</w:t>
      </w:r>
      <w:r>
        <w:t>.</w:t>
      </w:r>
    </w:p>
    <w:p w14:paraId="597B11C3" w14:textId="29909981" w:rsidR="00E93F00" w:rsidRDefault="00E93F00" w:rsidP="00647B2C">
      <w:pPr>
        <w:pStyle w:val="ListParagraph"/>
        <w:numPr>
          <w:ilvl w:val="0"/>
          <w:numId w:val="1"/>
        </w:numPr>
      </w:pPr>
      <w:r>
        <w:t>Assemble the setup as shown in</w:t>
      </w:r>
      <w:r w:rsidR="007F4A61">
        <w:t xml:space="preserve"> </w:t>
      </w:r>
      <w:r w:rsidR="007F4A61">
        <w:fldChar w:fldCharType="begin"/>
      </w:r>
      <w:r w:rsidR="007F4A61">
        <w:instrText xml:space="preserve"> REF _Ref524720228 \h </w:instrText>
      </w:r>
      <w:r w:rsidR="007F4A61">
        <w:fldChar w:fldCharType="separate"/>
      </w:r>
      <w:r w:rsidR="00F2521A">
        <w:t xml:space="preserve">Figure </w:t>
      </w:r>
      <w:r w:rsidR="00F2521A">
        <w:rPr>
          <w:noProof/>
        </w:rPr>
        <w:t>4</w:t>
      </w:r>
      <w:r w:rsidR="007F4A61">
        <w:fldChar w:fldCharType="end"/>
      </w:r>
      <w:r w:rsidR="007F4A61">
        <w:t>.</w:t>
      </w:r>
      <w:r>
        <w:t>, except the bath. Mount the syringe right below the tabs of the syringe. Raise the thermometer and the syringe with the clamp high enough that the 400-mL beaker would fit underneath.</w:t>
      </w:r>
    </w:p>
    <w:p w14:paraId="61654A3E" w14:textId="77777777" w:rsidR="00D22736" w:rsidRDefault="008C5E76" w:rsidP="00D22736">
      <w:pPr>
        <w:pStyle w:val="ListParagraph"/>
        <w:numPr>
          <w:ilvl w:val="0"/>
          <w:numId w:val="1"/>
        </w:numPr>
      </w:pPr>
      <w:r>
        <w:t xml:space="preserve">There will be five baths used with different temperatures </w:t>
      </w:r>
      <w:r w:rsidR="008D720C">
        <w:t>(in addition to</w:t>
      </w:r>
      <w:r w:rsidR="00E805B4">
        <w:t xml:space="preserve"> the</w:t>
      </w:r>
      <w:r w:rsidR="008D720C">
        <w:t xml:space="preserve"> room temperature</w:t>
      </w:r>
      <w:r w:rsidR="00E805B4">
        <w:t xml:space="preserve"> measurement</w:t>
      </w:r>
      <w:r w:rsidR="008D720C">
        <w:t>)</w:t>
      </w:r>
      <w:r w:rsidR="0088032B">
        <w:t>,</w:t>
      </w:r>
      <w:r>
        <w:t xml:space="preserve"> setup in a 400-mL beaker, prepared one at a time</w:t>
      </w:r>
      <w:r w:rsidR="00F623D1">
        <w:t>:</w:t>
      </w:r>
    </w:p>
    <w:p w14:paraId="05DE15A7" w14:textId="77777777" w:rsidR="00F623D1" w:rsidRDefault="00F623D1" w:rsidP="00F623D1">
      <w:pPr>
        <w:pStyle w:val="ListParagraph"/>
        <w:numPr>
          <w:ilvl w:val="1"/>
          <w:numId w:val="1"/>
        </w:numPr>
      </w:pPr>
      <w:r w:rsidRPr="00647B2C">
        <w:rPr>
          <w:b/>
        </w:rPr>
        <w:t>Beaker 1</w:t>
      </w:r>
      <w:r>
        <w:t xml:space="preserve">: Fill the beaker with ice, sprinkle </w:t>
      </w:r>
      <w:r w:rsidR="00647B2C">
        <w:t xml:space="preserve">table </w:t>
      </w:r>
      <w:r>
        <w:t>salt</w:t>
      </w:r>
      <w:r w:rsidR="00647B2C">
        <w:t xml:space="preserve"> on the</w:t>
      </w:r>
      <w:r>
        <w:t xml:space="preserve"> </w:t>
      </w:r>
      <w:r w:rsidR="00647B2C">
        <w:t>ice, and mix it with a spatula.</w:t>
      </w:r>
    </w:p>
    <w:p w14:paraId="33F15513" w14:textId="77777777" w:rsidR="00E805B4" w:rsidRDefault="00E805B4" w:rsidP="00E805B4">
      <w:pPr>
        <w:pStyle w:val="ListParagraph"/>
        <w:ind w:left="1440"/>
      </w:pPr>
      <w:r w:rsidRPr="008E10B9">
        <w:rPr>
          <w:b/>
          <w:u w:val="single"/>
        </w:rPr>
        <w:t>Note:</w:t>
      </w:r>
      <w:r>
        <w:t xml:space="preserve"> If the ice hardens due to the temperature drop, break it up with the spatula and not with the thermometer.</w:t>
      </w:r>
    </w:p>
    <w:p w14:paraId="4C599697" w14:textId="77777777" w:rsidR="00647B2C" w:rsidRDefault="00647B2C" w:rsidP="00F623D1">
      <w:pPr>
        <w:pStyle w:val="ListParagraph"/>
        <w:numPr>
          <w:ilvl w:val="1"/>
          <w:numId w:val="1"/>
        </w:numPr>
      </w:pPr>
      <w:r w:rsidRPr="00647B2C">
        <w:rPr>
          <w:b/>
        </w:rPr>
        <w:t>Beaker 2</w:t>
      </w:r>
      <w:r>
        <w:t>: Fill the beaker 1/3</w:t>
      </w:r>
      <w:r w:rsidRPr="00647B2C">
        <w:rPr>
          <w:vertAlign w:val="superscript"/>
        </w:rPr>
        <w:t>rd</w:t>
      </w:r>
      <w:r>
        <w:t xml:space="preserve"> with ice, add some water and mix. Check the temperature which should be close to 0 </w:t>
      </w:r>
      <w:proofErr w:type="spellStart"/>
      <w:r w:rsidRPr="00647B2C">
        <w:rPr>
          <w:vertAlign w:val="superscript"/>
        </w:rPr>
        <w:t>o</w:t>
      </w:r>
      <w:r>
        <w:t>C.</w:t>
      </w:r>
      <w:proofErr w:type="spellEnd"/>
      <w:r>
        <w:t xml:space="preserve"> </w:t>
      </w:r>
      <w:r w:rsidR="008B66CD">
        <w:t xml:space="preserve">Some ice should remain through the experiment. </w:t>
      </w:r>
      <w:r w:rsidRPr="00647B2C">
        <w:t>Add</w:t>
      </w:r>
      <w:r>
        <w:t xml:space="preserve"> more ice if needed.</w:t>
      </w:r>
    </w:p>
    <w:p w14:paraId="23F2ECC8" w14:textId="77777777" w:rsidR="00647B2C" w:rsidRDefault="00647B2C" w:rsidP="00F623D1">
      <w:pPr>
        <w:pStyle w:val="ListParagraph"/>
        <w:numPr>
          <w:ilvl w:val="1"/>
          <w:numId w:val="1"/>
        </w:numPr>
      </w:pPr>
      <w:r w:rsidRPr="00647B2C">
        <w:rPr>
          <w:b/>
        </w:rPr>
        <w:t>Beaker 3</w:t>
      </w:r>
      <w:r>
        <w:t xml:space="preserve">: Fill the beaker ¾ </w:t>
      </w:r>
      <w:r w:rsidR="00273CDE">
        <w:t xml:space="preserve">with tap water </w:t>
      </w:r>
      <w:r>
        <w:t xml:space="preserve">and add enough ice so that the temperature is between 10-12 </w:t>
      </w:r>
      <w:proofErr w:type="spellStart"/>
      <w:r>
        <w:rPr>
          <w:vertAlign w:val="superscript"/>
        </w:rPr>
        <w:t>o</w:t>
      </w:r>
      <w:r>
        <w:t>C.</w:t>
      </w:r>
      <w:proofErr w:type="spellEnd"/>
    </w:p>
    <w:p w14:paraId="39728AE6" w14:textId="77777777" w:rsidR="00647B2C" w:rsidRDefault="00647B2C" w:rsidP="00F623D1">
      <w:pPr>
        <w:pStyle w:val="ListParagraph"/>
        <w:numPr>
          <w:ilvl w:val="1"/>
          <w:numId w:val="1"/>
        </w:numPr>
      </w:pPr>
      <w:r w:rsidRPr="00647B2C">
        <w:rPr>
          <w:b/>
        </w:rPr>
        <w:t>Beaker 4</w:t>
      </w:r>
      <w:r>
        <w:t>: Fill the beaker about ½ with tap water and add</w:t>
      </w:r>
      <w:r w:rsidR="00273CDE" w:rsidRPr="00273CDE">
        <w:t xml:space="preserve"> </w:t>
      </w:r>
      <w:r w:rsidR="00273CDE">
        <w:t>enough</w:t>
      </w:r>
      <w:r>
        <w:t xml:space="preserve"> </w:t>
      </w:r>
      <w:r w:rsidR="008B66CD">
        <w:t>hot</w:t>
      </w:r>
      <w:r>
        <w:t xml:space="preserve"> water to set the temperature between 35-40 </w:t>
      </w:r>
      <w:proofErr w:type="spellStart"/>
      <w:r>
        <w:rPr>
          <w:vertAlign w:val="superscript"/>
        </w:rPr>
        <w:t>o</w:t>
      </w:r>
      <w:r>
        <w:t>C.</w:t>
      </w:r>
      <w:proofErr w:type="spellEnd"/>
      <w:r>
        <w:t xml:space="preserve"> If the beaker is getting too full, dispose some of the water.</w:t>
      </w:r>
    </w:p>
    <w:p w14:paraId="7A477603" w14:textId="77777777" w:rsidR="007F4A61" w:rsidRDefault="00647B2C" w:rsidP="007F4A61">
      <w:pPr>
        <w:pStyle w:val="ListParagraph"/>
        <w:numPr>
          <w:ilvl w:val="1"/>
          <w:numId w:val="1"/>
        </w:numPr>
      </w:pPr>
      <w:r w:rsidRPr="00647B2C">
        <w:rPr>
          <w:b/>
        </w:rPr>
        <w:lastRenderedPageBreak/>
        <w:t>Beaker 5</w:t>
      </w:r>
      <w:r>
        <w:t xml:space="preserve">: Fill the beaker about ¼ with tap water and add </w:t>
      </w:r>
      <w:r w:rsidR="00273CDE">
        <w:t xml:space="preserve">enough </w:t>
      </w:r>
      <w:r w:rsidR="008B66CD">
        <w:t>hot</w:t>
      </w:r>
      <w:r>
        <w:t xml:space="preserve"> water to set the temperature between 55-60 </w:t>
      </w:r>
      <w:proofErr w:type="spellStart"/>
      <w:r>
        <w:rPr>
          <w:vertAlign w:val="superscript"/>
        </w:rPr>
        <w:t>o</w:t>
      </w:r>
      <w:r>
        <w:t>C.</w:t>
      </w:r>
      <w:proofErr w:type="spellEnd"/>
      <w:r>
        <w:t xml:space="preserve"> If the beaker is getting too full, dispose some of the water.</w:t>
      </w:r>
    </w:p>
    <w:tbl>
      <w:tblPr>
        <w:tblStyle w:val="TableGrid"/>
        <w:tblpPr w:leftFromText="180" w:rightFromText="180" w:vertAnchor="text" w:horzAnchor="margin" w:tblpXSpec="right" w:tblpY="22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tblGrid>
      <w:tr w:rsidR="009D3831" w14:paraId="3D1B326C" w14:textId="77777777" w:rsidTr="007F4A61">
        <w:tc>
          <w:tcPr>
            <w:tcW w:w="3431" w:type="dxa"/>
          </w:tcPr>
          <w:p w14:paraId="228756D7" w14:textId="77777777" w:rsidR="009D3831" w:rsidRDefault="00D8668A" w:rsidP="00AC6052">
            <w:pPr>
              <w:pStyle w:val="ListParagraph"/>
              <w:ind w:left="0"/>
              <w:jc w:val="center"/>
            </w:pPr>
            <w:r w:rsidRPr="00D8668A">
              <w:rPr>
                <w:noProof/>
              </w:rPr>
              <w:drawing>
                <wp:inline distT="0" distB="0" distL="0" distR="0" wp14:anchorId="500409ED" wp14:editId="45FD9945">
                  <wp:extent cx="2186305" cy="2986405"/>
                  <wp:effectExtent l="0" t="0" r="444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86305" cy="2986405"/>
                          </a:xfrm>
                          <a:prstGeom prst="rect">
                            <a:avLst/>
                          </a:prstGeom>
                          <a:noFill/>
                          <a:ln>
                            <a:noFill/>
                          </a:ln>
                        </pic:spPr>
                      </pic:pic>
                    </a:graphicData>
                  </a:graphic>
                </wp:inline>
              </w:drawing>
            </w:r>
          </w:p>
        </w:tc>
      </w:tr>
      <w:tr w:rsidR="009D3831" w14:paraId="217B02F6" w14:textId="77777777" w:rsidTr="007F4A61">
        <w:tc>
          <w:tcPr>
            <w:tcW w:w="3431" w:type="dxa"/>
          </w:tcPr>
          <w:p w14:paraId="576A3B8A" w14:textId="429817C0" w:rsidR="009D3831" w:rsidRDefault="007F4A61" w:rsidP="00E805B4">
            <w:pPr>
              <w:pStyle w:val="ListParagraph"/>
              <w:ind w:left="0"/>
            </w:pPr>
            <w:bookmarkStart w:id="4" w:name="_Ref524720228"/>
            <w:r>
              <w:t xml:space="preserve">Figure </w:t>
            </w:r>
            <w:r w:rsidR="00A71D1B">
              <w:rPr>
                <w:noProof/>
              </w:rPr>
              <w:fldChar w:fldCharType="begin"/>
            </w:r>
            <w:r w:rsidR="00A71D1B">
              <w:rPr>
                <w:noProof/>
              </w:rPr>
              <w:instrText xml:space="preserve"> SEQ Figure \* ARABIC </w:instrText>
            </w:r>
            <w:r w:rsidR="00A71D1B">
              <w:rPr>
                <w:noProof/>
              </w:rPr>
              <w:fldChar w:fldCharType="separate"/>
            </w:r>
            <w:r w:rsidR="00F2521A">
              <w:rPr>
                <w:noProof/>
              </w:rPr>
              <w:t>4</w:t>
            </w:r>
            <w:r w:rsidR="00A71D1B">
              <w:rPr>
                <w:noProof/>
              </w:rPr>
              <w:fldChar w:fldCharType="end"/>
            </w:r>
            <w:bookmarkEnd w:id="4"/>
            <w:r w:rsidR="00E805B4">
              <w:t xml:space="preserve">. Bath </w:t>
            </w:r>
            <w:r w:rsidR="003C7040">
              <w:t>for</w:t>
            </w:r>
            <w:r w:rsidR="00E805B4">
              <w:t xml:space="preserve"> different temperatures</w:t>
            </w:r>
          </w:p>
        </w:tc>
      </w:tr>
    </w:tbl>
    <w:p w14:paraId="072D6B71" w14:textId="77777777" w:rsidR="009D3831" w:rsidRDefault="009D3831" w:rsidP="00D22736">
      <w:pPr>
        <w:pStyle w:val="ListParagraph"/>
      </w:pPr>
    </w:p>
    <w:p w14:paraId="747F79E2" w14:textId="77777777" w:rsidR="008C5E76" w:rsidRDefault="0088032B" w:rsidP="00D22736">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2CEDD38B" wp14:editId="3AD94F6B">
                <wp:simplePos x="0" y="0"/>
                <wp:positionH relativeFrom="column">
                  <wp:posOffset>174768</wp:posOffset>
                </wp:positionH>
                <wp:positionV relativeFrom="paragraph">
                  <wp:posOffset>176530</wp:posOffset>
                </wp:positionV>
                <wp:extent cx="175415" cy="3538169"/>
                <wp:effectExtent l="0" t="0" r="15240" b="24765"/>
                <wp:wrapNone/>
                <wp:docPr id="4" name="Left Bracket 4"/>
                <wp:cNvGraphicFramePr/>
                <a:graphic xmlns:a="http://schemas.openxmlformats.org/drawingml/2006/main">
                  <a:graphicData uri="http://schemas.microsoft.com/office/word/2010/wordprocessingShape">
                    <wps:wsp>
                      <wps:cNvSpPr/>
                      <wps:spPr>
                        <a:xfrm>
                          <a:off x="0" y="0"/>
                          <a:ext cx="175415" cy="3538169"/>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65B4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13.75pt;margin-top:13.9pt;width:13.8pt;height:27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" adj="89" strokecolor="#4472c4 [3204]" strokeweight="1.5pt">
                <v:stroke joinstyle="miter"/>
              </v:shape>
            </w:pict>
          </mc:Fallback>
        </mc:AlternateContent>
      </w:r>
      <w:r w:rsidR="008C5E76">
        <w:t>Prepare the bath for Beaker 1</w:t>
      </w:r>
      <w:r w:rsidR="00E93F00">
        <w:t>.</w:t>
      </w:r>
      <w:r w:rsidR="008C5E76">
        <w:t xml:space="preserve"> as described above.</w:t>
      </w:r>
    </w:p>
    <w:p w14:paraId="5973B6E8" w14:textId="77777777" w:rsidR="00E93F00" w:rsidRDefault="00E93F00" w:rsidP="00D22736">
      <w:pPr>
        <w:pStyle w:val="ListParagraph"/>
        <w:numPr>
          <w:ilvl w:val="0"/>
          <w:numId w:val="1"/>
        </w:numPr>
      </w:pPr>
      <w:r>
        <w:t xml:space="preserve">Place the bath under the syringe and the thermometer, and lower both into the bath. </w:t>
      </w:r>
    </w:p>
    <w:p w14:paraId="473CBA06" w14:textId="77777777" w:rsidR="00E93F00" w:rsidRDefault="00E93F00" w:rsidP="00E93F00">
      <w:pPr>
        <w:pStyle w:val="ListParagraph"/>
      </w:pPr>
      <w:r w:rsidRPr="00E93F00">
        <w:rPr>
          <w:b/>
          <w:u w:val="single"/>
        </w:rPr>
        <w:t>Note:</w:t>
      </w:r>
      <w:r>
        <w:t xml:space="preserve"> For the ice bath make sure that the ice is </w:t>
      </w:r>
      <w:r w:rsidR="00C11D9F">
        <w:t>loose,</w:t>
      </w:r>
      <w:r>
        <w:t xml:space="preserve"> and it can readily accommodate the syringe and the thermometer.</w:t>
      </w:r>
      <w:r w:rsidR="0088032B">
        <w:t xml:space="preserve"> If necessary, make room for them with the spatula.</w:t>
      </w:r>
    </w:p>
    <w:p w14:paraId="7FB9468D" w14:textId="77777777" w:rsidR="00E93F00" w:rsidRDefault="00E93F00" w:rsidP="00D22736">
      <w:pPr>
        <w:pStyle w:val="ListParagraph"/>
        <w:numPr>
          <w:ilvl w:val="0"/>
          <w:numId w:val="1"/>
        </w:numPr>
      </w:pPr>
      <w:r>
        <w:t>Keep the syringe in the bath for 5 min.</w:t>
      </w:r>
      <w:r w:rsidR="00B10397">
        <w:t xml:space="preserve"> </w:t>
      </w:r>
      <w:r w:rsidR="00273CDE">
        <w:t>G</w:t>
      </w:r>
      <w:r w:rsidR="00B10397">
        <w:t xml:space="preserve">ently </w:t>
      </w:r>
      <w:r w:rsidR="0088032B">
        <w:t>mix/</w:t>
      </w:r>
      <w:r w:rsidR="00B10397">
        <w:t>swirl the bath</w:t>
      </w:r>
      <w:r w:rsidR="00273CDE">
        <w:t>, periodically</w:t>
      </w:r>
      <w:r w:rsidR="00B10397">
        <w:t>.</w:t>
      </w:r>
    </w:p>
    <w:p w14:paraId="01D48F47" w14:textId="77777777" w:rsidR="00AC6052" w:rsidRDefault="00E93F00" w:rsidP="00D22736">
      <w:pPr>
        <w:pStyle w:val="ListParagraph"/>
        <w:numPr>
          <w:ilvl w:val="0"/>
          <w:numId w:val="1"/>
        </w:numPr>
      </w:pPr>
      <w:r>
        <w:t>While waiting</w:t>
      </w:r>
      <w:r w:rsidR="00AC6052">
        <w:t>, in a separate 400-mL beaker setup the next bath.</w:t>
      </w:r>
    </w:p>
    <w:p w14:paraId="52895A9A" w14:textId="77777777" w:rsidR="0088032B" w:rsidRDefault="00AC6052" w:rsidP="00D22736">
      <w:pPr>
        <w:pStyle w:val="ListParagraph"/>
        <w:numPr>
          <w:ilvl w:val="0"/>
          <w:numId w:val="1"/>
        </w:numPr>
      </w:pPr>
      <w:r>
        <w:t>When the 5 min is up</w:t>
      </w:r>
      <w:r w:rsidR="0088032B">
        <w:t xml:space="preserve"> for the first bath:</w:t>
      </w:r>
    </w:p>
    <w:p w14:paraId="7A65AE8B" w14:textId="77777777" w:rsidR="0088032B" w:rsidRDefault="00AC6052" w:rsidP="0088032B">
      <w:pPr>
        <w:pStyle w:val="ListParagraph"/>
        <w:numPr>
          <w:ilvl w:val="1"/>
          <w:numId w:val="1"/>
        </w:numPr>
        <w:ind w:left="1080" w:hanging="180"/>
      </w:pPr>
      <w:r>
        <w:t xml:space="preserve">record </w:t>
      </w:r>
      <w:r w:rsidR="0088032B">
        <w:t>its</w:t>
      </w:r>
      <w:r>
        <w:t xml:space="preserve"> temperature</w:t>
      </w:r>
    </w:p>
    <w:p w14:paraId="29E61138" w14:textId="77777777" w:rsidR="0088032B" w:rsidRDefault="00AC6052" w:rsidP="0088032B">
      <w:pPr>
        <w:pStyle w:val="ListParagraph"/>
        <w:numPr>
          <w:ilvl w:val="1"/>
          <w:numId w:val="1"/>
        </w:numPr>
        <w:ind w:left="1080" w:hanging="180"/>
      </w:pPr>
      <w:r>
        <w:t>lift the thermometer and the syringe</w:t>
      </w:r>
      <w:r w:rsidR="0088032B">
        <w:t xml:space="preserve"> out of the bath</w:t>
      </w:r>
    </w:p>
    <w:p w14:paraId="7A2F5B98" w14:textId="77777777" w:rsidR="0088032B" w:rsidRDefault="00AC6052" w:rsidP="0088032B">
      <w:pPr>
        <w:pStyle w:val="ListParagraph"/>
        <w:numPr>
          <w:ilvl w:val="1"/>
          <w:numId w:val="1"/>
        </w:numPr>
        <w:ind w:left="1080" w:hanging="180"/>
      </w:pPr>
      <w:r>
        <w:t>quickly remove the syringe from the clamp</w:t>
      </w:r>
    </w:p>
    <w:p w14:paraId="05D9D6A6" w14:textId="77777777" w:rsidR="0088032B" w:rsidRDefault="00AC6052" w:rsidP="0088032B">
      <w:pPr>
        <w:pStyle w:val="ListParagraph"/>
        <w:numPr>
          <w:ilvl w:val="1"/>
          <w:numId w:val="1"/>
        </w:numPr>
        <w:ind w:left="1080" w:hanging="180"/>
      </w:pPr>
      <w:r>
        <w:t>gently push the plunger in and allow it</w:t>
      </w:r>
      <w:r w:rsidR="00273CDE">
        <w:t xml:space="preserve"> to</w:t>
      </w:r>
      <w:r>
        <w:t xml:space="preserve"> freely bounce back</w:t>
      </w:r>
    </w:p>
    <w:p w14:paraId="110C5EAC" w14:textId="77777777" w:rsidR="00AC6052" w:rsidRDefault="00AC6052" w:rsidP="0088032B">
      <w:pPr>
        <w:pStyle w:val="ListParagraph"/>
        <w:numPr>
          <w:ilvl w:val="1"/>
          <w:numId w:val="1"/>
        </w:numPr>
        <w:ind w:left="1080" w:hanging="180"/>
      </w:pPr>
      <w:r>
        <w:t xml:space="preserve">read the volume to the nearest 0.1 </w:t>
      </w:r>
      <w:proofErr w:type="spellStart"/>
      <w:r>
        <w:t>mL.</w:t>
      </w:r>
      <w:proofErr w:type="spellEnd"/>
    </w:p>
    <w:p w14:paraId="2298A116" w14:textId="77777777" w:rsidR="00AC6052" w:rsidRDefault="00AC6052" w:rsidP="00AC6052">
      <w:pPr>
        <w:pStyle w:val="ListParagraph"/>
      </w:pPr>
      <w:r w:rsidRPr="00AC6052">
        <w:rPr>
          <w:b/>
          <w:u w:val="single"/>
        </w:rPr>
        <w:t>Note:</w:t>
      </w:r>
      <w:r>
        <w:t xml:space="preserve"> try to minimize the time between removing the syringe and taking the volume reading.</w:t>
      </w:r>
    </w:p>
    <w:p w14:paraId="54689019" w14:textId="77777777" w:rsidR="00AC6052" w:rsidRDefault="00AC6052" w:rsidP="00D22736">
      <w:pPr>
        <w:pStyle w:val="ListParagraph"/>
        <w:numPr>
          <w:ilvl w:val="0"/>
          <w:numId w:val="1"/>
        </w:numPr>
      </w:pPr>
      <w:r>
        <w:t>Repeat steps 8-11 with the remaining baths.</w:t>
      </w:r>
    </w:p>
    <w:p w14:paraId="4A6CF762" w14:textId="77777777" w:rsidR="00383474" w:rsidRDefault="00C359A7" w:rsidP="00383474">
      <w:pPr>
        <w:pStyle w:val="ListParagraph"/>
        <w:numPr>
          <w:ilvl w:val="0"/>
          <w:numId w:val="1"/>
        </w:numPr>
      </w:pPr>
      <w:r>
        <w:t>When done, dispose the content</w:t>
      </w:r>
      <w:r w:rsidR="00A81B5C">
        <w:t>s</w:t>
      </w:r>
      <w:r>
        <w:t xml:space="preserve"> of the beakers into the sink, and clean the glassware with tap water</w:t>
      </w:r>
      <w:r w:rsidR="00A81B5C">
        <w:t xml:space="preserve"> and a final rinse with distilled water</w:t>
      </w:r>
      <w:r>
        <w:t>.</w:t>
      </w:r>
    </w:p>
    <w:p w14:paraId="515B3E72" w14:textId="77777777" w:rsidR="008B66CD" w:rsidRDefault="008B66CD" w:rsidP="008B66CD">
      <w:pPr>
        <w:pStyle w:val="ListParagraph"/>
      </w:pPr>
    </w:p>
    <w:p w14:paraId="34777F12" w14:textId="77777777" w:rsidR="00383474" w:rsidRPr="00D8668A" w:rsidRDefault="001D6A93" w:rsidP="00D8668A">
      <w:pPr>
        <w:pStyle w:val="Heading1"/>
      </w:pPr>
      <w:r>
        <w:t>Data Table/</w:t>
      </w:r>
      <w:r w:rsidR="00383474" w:rsidRPr="00E805B4">
        <w:t>Calculations</w:t>
      </w:r>
    </w:p>
    <w:p w14:paraId="67529F57" w14:textId="77777777" w:rsidR="00383474" w:rsidRDefault="00383474" w:rsidP="00383474">
      <w:pPr>
        <w:pStyle w:val="ListParagraph"/>
        <w:numPr>
          <w:ilvl w:val="0"/>
          <w:numId w:val="2"/>
        </w:numPr>
      </w:pPr>
      <w:r>
        <w:t>Complete the data table.</w:t>
      </w:r>
    </w:p>
    <w:tbl>
      <w:tblPr>
        <w:tblStyle w:val="TableGrid"/>
        <w:tblW w:w="0" w:type="auto"/>
        <w:tblLook w:val="04A0" w:firstRow="1" w:lastRow="0" w:firstColumn="1" w:lastColumn="0" w:noHBand="0" w:noVBand="1"/>
      </w:tblPr>
      <w:tblGrid>
        <w:gridCol w:w="1870"/>
        <w:gridCol w:w="1870"/>
        <w:gridCol w:w="1870"/>
        <w:gridCol w:w="1870"/>
        <w:gridCol w:w="1870"/>
      </w:tblGrid>
      <w:tr w:rsidR="00E805B4" w14:paraId="777157A9" w14:textId="77777777" w:rsidTr="000A05BC">
        <w:tc>
          <w:tcPr>
            <w:tcW w:w="1870" w:type="dxa"/>
          </w:tcPr>
          <w:p w14:paraId="67B7C995" w14:textId="77777777" w:rsidR="00E805B4" w:rsidRDefault="00E805B4" w:rsidP="000A05BC">
            <w:pPr>
              <w:jc w:val="center"/>
            </w:pPr>
            <w:r>
              <w:t>Bath</w:t>
            </w:r>
          </w:p>
        </w:tc>
        <w:tc>
          <w:tcPr>
            <w:tcW w:w="1870" w:type="dxa"/>
          </w:tcPr>
          <w:p w14:paraId="10BD586F" w14:textId="77777777" w:rsidR="00E805B4" w:rsidRPr="00383474" w:rsidRDefault="00E805B4" w:rsidP="000A05BC">
            <w:pPr>
              <w:jc w:val="center"/>
            </w:pPr>
            <w:r>
              <w:t>T (</w:t>
            </w:r>
            <w:proofErr w:type="spellStart"/>
            <w:r>
              <w:rPr>
                <w:vertAlign w:val="superscript"/>
              </w:rPr>
              <w:t>o</w:t>
            </w:r>
            <w:r>
              <w:t>C</w:t>
            </w:r>
            <w:proofErr w:type="spellEnd"/>
            <w:r>
              <w:t>)</w:t>
            </w:r>
          </w:p>
        </w:tc>
        <w:tc>
          <w:tcPr>
            <w:tcW w:w="1870" w:type="dxa"/>
          </w:tcPr>
          <w:p w14:paraId="4AF6651A" w14:textId="77777777" w:rsidR="00E805B4" w:rsidRDefault="00E805B4" w:rsidP="000A05BC">
            <w:pPr>
              <w:jc w:val="center"/>
            </w:pPr>
            <w:r>
              <w:t>T (K)</w:t>
            </w:r>
          </w:p>
        </w:tc>
        <w:tc>
          <w:tcPr>
            <w:tcW w:w="1870" w:type="dxa"/>
          </w:tcPr>
          <w:p w14:paraId="69917AEC" w14:textId="77777777" w:rsidR="00E805B4" w:rsidRDefault="00E805B4" w:rsidP="000A05BC">
            <w:pPr>
              <w:jc w:val="center"/>
            </w:pPr>
            <w:r>
              <w:t>V (mL)</w:t>
            </w:r>
          </w:p>
        </w:tc>
        <w:tc>
          <w:tcPr>
            <w:tcW w:w="1870" w:type="dxa"/>
          </w:tcPr>
          <w:p w14:paraId="0D259FD5" w14:textId="77777777" w:rsidR="00E805B4" w:rsidRPr="00383474" w:rsidRDefault="00E805B4" w:rsidP="000A05BC">
            <w:pPr>
              <w:jc w:val="center"/>
            </w:pPr>
            <w:r>
              <w:t>V (</w:t>
            </w:r>
            <w:r w:rsidR="00D8668A">
              <w:t>L</w:t>
            </w:r>
            <w:r>
              <w:t>)</w:t>
            </w:r>
          </w:p>
        </w:tc>
      </w:tr>
      <w:tr w:rsidR="00E805B4" w14:paraId="7A6D003B" w14:textId="77777777" w:rsidTr="001D6A93">
        <w:trPr>
          <w:trHeight w:val="720"/>
        </w:trPr>
        <w:tc>
          <w:tcPr>
            <w:tcW w:w="1870" w:type="dxa"/>
            <w:vAlign w:val="center"/>
          </w:tcPr>
          <w:p w14:paraId="523CF1D1" w14:textId="77777777" w:rsidR="00E805B4" w:rsidRDefault="00E805B4" w:rsidP="000A05BC">
            <w:r>
              <w:t>Beaker 1:</w:t>
            </w:r>
          </w:p>
        </w:tc>
        <w:tc>
          <w:tcPr>
            <w:tcW w:w="1870" w:type="dxa"/>
            <w:vAlign w:val="center"/>
          </w:tcPr>
          <w:p w14:paraId="0715CFD9" w14:textId="77777777" w:rsidR="00E805B4" w:rsidRDefault="00E805B4" w:rsidP="000A05BC"/>
        </w:tc>
        <w:tc>
          <w:tcPr>
            <w:tcW w:w="1870" w:type="dxa"/>
            <w:vAlign w:val="center"/>
          </w:tcPr>
          <w:p w14:paraId="6AD3610A" w14:textId="77777777" w:rsidR="00E805B4" w:rsidRDefault="00E805B4" w:rsidP="000A05BC"/>
        </w:tc>
        <w:tc>
          <w:tcPr>
            <w:tcW w:w="1870" w:type="dxa"/>
            <w:vAlign w:val="center"/>
          </w:tcPr>
          <w:p w14:paraId="4A3EB917" w14:textId="77777777" w:rsidR="00E805B4" w:rsidRDefault="00E805B4" w:rsidP="000A05BC"/>
        </w:tc>
        <w:tc>
          <w:tcPr>
            <w:tcW w:w="1870" w:type="dxa"/>
            <w:vAlign w:val="center"/>
          </w:tcPr>
          <w:p w14:paraId="634F75F4" w14:textId="77777777" w:rsidR="00E805B4" w:rsidRDefault="00E805B4" w:rsidP="000A05BC"/>
        </w:tc>
      </w:tr>
      <w:tr w:rsidR="00E805B4" w14:paraId="2EC5B96A" w14:textId="77777777" w:rsidTr="001D6A93">
        <w:trPr>
          <w:trHeight w:val="720"/>
        </w:trPr>
        <w:tc>
          <w:tcPr>
            <w:tcW w:w="1870" w:type="dxa"/>
            <w:vAlign w:val="center"/>
          </w:tcPr>
          <w:p w14:paraId="42AEDB88" w14:textId="77777777" w:rsidR="00E805B4" w:rsidRDefault="00E805B4" w:rsidP="000A05BC">
            <w:r>
              <w:t>Beaker 2:</w:t>
            </w:r>
          </w:p>
        </w:tc>
        <w:tc>
          <w:tcPr>
            <w:tcW w:w="1870" w:type="dxa"/>
            <w:vAlign w:val="center"/>
          </w:tcPr>
          <w:p w14:paraId="4928D33D" w14:textId="77777777" w:rsidR="00E805B4" w:rsidRDefault="00E805B4" w:rsidP="000A05BC"/>
        </w:tc>
        <w:tc>
          <w:tcPr>
            <w:tcW w:w="1870" w:type="dxa"/>
            <w:vAlign w:val="center"/>
          </w:tcPr>
          <w:p w14:paraId="3E3C950A" w14:textId="77777777" w:rsidR="00E805B4" w:rsidRDefault="00E805B4" w:rsidP="000A05BC"/>
        </w:tc>
        <w:tc>
          <w:tcPr>
            <w:tcW w:w="1870" w:type="dxa"/>
            <w:vAlign w:val="center"/>
          </w:tcPr>
          <w:p w14:paraId="352E7E38" w14:textId="77777777" w:rsidR="00E805B4" w:rsidRDefault="00E805B4" w:rsidP="000A05BC"/>
        </w:tc>
        <w:tc>
          <w:tcPr>
            <w:tcW w:w="1870" w:type="dxa"/>
            <w:vAlign w:val="center"/>
          </w:tcPr>
          <w:p w14:paraId="53ACFF29" w14:textId="77777777" w:rsidR="00E805B4" w:rsidRDefault="00E805B4" w:rsidP="000A05BC"/>
        </w:tc>
      </w:tr>
      <w:tr w:rsidR="00E805B4" w14:paraId="06647E83" w14:textId="77777777" w:rsidTr="001D6A93">
        <w:trPr>
          <w:trHeight w:val="720"/>
        </w:trPr>
        <w:tc>
          <w:tcPr>
            <w:tcW w:w="1870" w:type="dxa"/>
            <w:vAlign w:val="center"/>
          </w:tcPr>
          <w:p w14:paraId="7266D219" w14:textId="77777777" w:rsidR="00E805B4" w:rsidRDefault="00E805B4" w:rsidP="000A05BC">
            <w:r>
              <w:t>Beaker 3:</w:t>
            </w:r>
          </w:p>
        </w:tc>
        <w:tc>
          <w:tcPr>
            <w:tcW w:w="1870" w:type="dxa"/>
            <w:vAlign w:val="center"/>
          </w:tcPr>
          <w:p w14:paraId="6D970AEE" w14:textId="77777777" w:rsidR="00E805B4" w:rsidRDefault="00E805B4" w:rsidP="000A05BC"/>
        </w:tc>
        <w:tc>
          <w:tcPr>
            <w:tcW w:w="1870" w:type="dxa"/>
            <w:vAlign w:val="center"/>
          </w:tcPr>
          <w:p w14:paraId="568B446C" w14:textId="77777777" w:rsidR="00E805B4" w:rsidRDefault="00E805B4" w:rsidP="000A05BC"/>
        </w:tc>
        <w:tc>
          <w:tcPr>
            <w:tcW w:w="1870" w:type="dxa"/>
            <w:vAlign w:val="center"/>
          </w:tcPr>
          <w:p w14:paraId="37CCB5BB" w14:textId="77777777" w:rsidR="00E805B4" w:rsidRDefault="00E805B4" w:rsidP="000A05BC"/>
        </w:tc>
        <w:tc>
          <w:tcPr>
            <w:tcW w:w="1870" w:type="dxa"/>
            <w:vAlign w:val="center"/>
          </w:tcPr>
          <w:p w14:paraId="4364A040" w14:textId="77777777" w:rsidR="00E805B4" w:rsidRDefault="00E805B4" w:rsidP="000A05BC"/>
        </w:tc>
      </w:tr>
      <w:tr w:rsidR="00E805B4" w14:paraId="7A639D0E" w14:textId="77777777" w:rsidTr="001D6A93">
        <w:trPr>
          <w:trHeight w:val="720"/>
        </w:trPr>
        <w:tc>
          <w:tcPr>
            <w:tcW w:w="1870" w:type="dxa"/>
            <w:vAlign w:val="center"/>
          </w:tcPr>
          <w:p w14:paraId="58561119" w14:textId="77777777" w:rsidR="00E805B4" w:rsidRDefault="00E805B4" w:rsidP="000A05BC">
            <w:r>
              <w:t>Room temp:</w:t>
            </w:r>
          </w:p>
        </w:tc>
        <w:tc>
          <w:tcPr>
            <w:tcW w:w="1870" w:type="dxa"/>
            <w:vAlign w:val="center"/>
          </w:tcPr>
          <w:p w14:paraId="78DADE0B" w14:textId="77777777" w:rsidR="00E805B4" w:rsidRDefault="00E805B4" w:rsidP="000A05BC"/>
        </w:tc>
        <w:tc>
          <w:tcPr>
            <w:tcW w:w="1870" w:type="dxa"/>
            <w:vAlign w:val="center"/>
          </w:tcPr>
          <w:p w14:paraId="7F8556C2" w14:textId="77777777" w:rsidR="00E805B4" w:rsidRDefault="00E805B4" w:rsidP="000A05BC"/>
        </w:tc>
        <w:tc>
          <w:tcPr>
            <w:tcW w:w="1870" w:type="dxa"/>
            <w:vAlign w:val="center"/>
          </w:tcPr>
          <w:p w14:paraId="395E5FF7" w14:textId="77777777" w:rsidR="00E805B4" w:rsidRDefault="00E805B4" w:rsidP="000A05BC"/>
        </w:tc>
        <w:tc>
          <w:tcPr>
            <w:tcW w:w="1870" w:type="dxa"/>
            <w:vAlign w:val="center"/>
          </w:tcPr>
          <w:p w14:paraId="74945A93" w14:textId="77777777" w:rsidR="00E805B4" w:rsidRDefault="00E805B4" w:rsidP="000A05BC"/>
        </w:tc>
      </w:tr>
      <w:tr w:rsidR="00E805B4" w14:paraId="5DFD4E7F" w14:textId="77777777" w:rsidTr="001D6A93">
        <w:trPr>
          <w:trHeight w:val="720"/>
        </w:trPr>
        <w:tc>
          <w:tcPr>
            <w:tcW w:w="1870" w:type="dxa"/>
            <w:vAlign w:val="center"/>
          </w:tcPr>
          <w:p w14:paraId="5A8D1267" w14:textId="77777777" w:rsidR="00E805B4" w:rsidRDefault="00E805B4" w:rsidP="000A05BC">
            <w:r>
              <w:t>Beaker 4:</w:t>
            </w:r>
          </w:p>
        </w:tc>
        <w:tc>
          <w:tcPr>
            <w:tcW w:w="1870" w:type="dxa"/>
            <w:vAlign w:val="center"/>
          </w:tcPr>
          <w:p w14:paraId="7107DE0B" w14:textId="77777777" w:rsidR="00E805B4" w:rsidRDefault="00E805B4" w:rsidP="000A05BC"/>
        </w:tc>
        <w:tc>
          <w:tcPr>
            <w:tcW w:w="1870" w:type="dxa"/>
            <w:vAlign w:val="center"/>
          </w:tcPr>
          <w:p w14:paraId="55DE4A06" w14:textId="77777777" w:rsidR="00E805B4" w:rsidRDefault="00E805B4" w:rsidP="000A05BC"/>
        </w:tc>
        <w:tc>
          <w:tcPr>
            <w:tcW w:w="1870" w:type="dxa"/>
            <w:vAlign w:val="center"/>
          </w:tcPr>
          <w:p w14:paraId="4BCAB619" w14:textId="77777777" w:rsidR="00E805B4" w:rsidRDefault="00E805B4" w:rsidP="000A05BC"/>
        </w:tc>
        <w:tc>
          <w:tcPr>
            <w:tcW w:w="1870" w:type="dxa"/>
            <w:vAlign w:val="center"/>
          </w:tcPr>
          <w:p w14:paraId="3AB8C8D4" w14:textId="77777777" w:rsidR="00E805B4" w:rsidRDefault="00E805B4" w:rsidP="000A05BC"/>
        </w:tc>
      </w:tr>
      <w:tr w:rsidR="00E805B4" w14:paraId="012C7364" w14:textId="77777777" w:rsidTr="001D6A93">
        <w:trPr>
          <w:trHeight w:val="720"/>
        </w:trPr>
        <w:tc>
          <w:tcPr>
            <w:tcW w:w="1870" w:type="dxa"/>
            <w:vAlign w:val="center"/>
          </w:tcPr>
          <w:p w14:paraId="59B9440A" w14:textId="77777777" w:rsidR="00E805B4" w:rsidRDefault="00E805B4" w:rsidP="000A05BC">
            <w:r>
              <w:t>Beaker 5:</w:t>
            </w:r>
          </w:p>
        </w:tc>
        <w:tc>
          <w:tcPr>
            <w:tcW w:w="1870" w:type="dxa"/>
            <w:vAlign w:val="center"/>
          </w:tcPr>
          <w:p w14:paraId="33740EAC" w14:textId="77777777" w:rsidR="00E805B4" w:rsidRDefault="00E805B4" w:rsidP="000A05BC"/>
        </w:tc>
        <w:tc>
          <w:tcPr>
            <w:tcW w:w="1870" w:type="dxa"/>
            <w:vAlign w:val="center"/>
          </w:tcPr>
          <w:p w14:paraId="0663AA90" w14:textId="77777777" w:rsidR="00E805B4" w:rsidRDefault="00E805B4" w:rsidP="000A05BC"/>
        </w:tc>
        <w:tc>
          <w:tcPr>
            <w:tcW w:w="1870" w:type="dxa"/>
            <w:vAlign w:val="center"/>
          </w:tcPr>
          <w:p w14:paraId="38931421" w14:textId="77777777" w:rsidR="00E805B4" w:rsidRDefault="00E805B4" w:rsidP="000A05BC"/>
        </w:tc>
        <w:tc>
          <w:tcPr>
            <w:tcW w:w="1870" w:type="dxa"/>
            <w:vAlign w:val="center"/>
          </w:tcPr>
          <w:p w14:paraId="7D780A34" w14:textId="77777777" w:rsidR="00E805B4" w:rsidRDefault="00E805B4" w:rsidP="000A05BC"/>
        </w:tc>
      </w:tr>
    </w:tbl>
    <w:p w14:paraId="2153789B" w14:textId="77777777" w:rsidR="001D6A93" w:rsidRDefault="008E10B9" w:rsidP="00E805B4">
      <w:pPr>
        <w:pStyle w:val="ListParagraph"/>
      </w:pPr>
      <w:r w:rsidRPr="008E10B9">
        <w:rPr>
          <w:b/>
          <w:u w:val="single"/>
        </w:rPr>
        <w:t>Note:</w:t>
      </w:r>
      <w:r>
        <w:t xml:space="preserve"> For the calculations and graphing use a spreadsheet application (e.g. Excel</w:t>
      </w:r>
      <w:r w:rsidR="00B008E9">
        <w:t>, see Appendix</w:t>
      </w:r>
      <w:r>
        <w:t>).</w:t>
      </w:r>
    </w:p>
    <w:p w14:paraId="1A468B68" w14:textId="77777777" w:rsidR="001D6A93" w:rsidRDefault="001D6A93">
      <w:r>
        <w:br w:type="page"/>
      </w:r>
    </w:p>
    <w:p w14:paraId="1F5EE37F" w14:textId="77777777" w:rsidR="009F7FCE" w:rsidRDefault="00383474" w:rsidP="00383474">
      <w:pPr>
        <w:pStyle w:val="ListParagraph"/>
        <w:numPr>
          <w:ilvl w:val="0"/>
          <w:numId w:val="2"/>
        </w:numPr>
      </w:pPr>
      <w:r>
        <w:lastRenderedPageBreak/>
        <w:t xml:space="preserve">Create a plot of </w:t>
      </w:r>
      <w:r w:rsidRPr="00383474">
        <w:rPr>
          <w:i/>
        </w:rPr>
        <w:t>V</w:t>
      </w:r>
      <w:r>
        <w:t xml:space="preserve"> vs. </w:t>
      </w:r>
      <w:r w:rsidRPr="00383474">
        <w:rPr>
          <w:i/>
        </w:rPr>
        <w:t>T</w:t>
      </w:r>
      <w:r>
        <w:t xml:space="preserve"> (use </w:t>
      </w:r>
      <w:r w:rsidR="007025D5">
        <w:t>the converted</w:t>
      </w:r>
      <w:r>
        <w:t xml:space="preserve"> units). </w:t>
      </w:r>
      <w:r w:rsidR="009F7FCE">
        <w:t xml:space="preserve"> Record the slope and intercept (with units):</w:t>
      </w:r>
    </w:p>
    <w:p w14:paraId="164A3EA4" w14:textId="77777777" w:rsidR="009F7FCE" w:rsidRDefault="009F7FCE" w:rsidP="009F7FCE">
      <w:pPr>
        <w:pStyle w:val="ListParagraph"/>
        <w:ind w:left="1080"/>
      </w:pPr>
    </w:p>
    <w:p w14:paraId="3951DDF3" w14:textId="77777777" w:rsidR="009F7FCE" w:rsidRDefault="00761F19" w:rsidP="009F7FCE">
      <w:pPr>
        <w:pStyle w:val="ListParagraph"/>
        <w:ind w:left="1080"/>
        <w:jc w:val="center"/>
      </w:pPr>
      <w:r w:rsidRPr="009F7FCE">
        <w:rPr>
          <w:noProof/>
          <w:position w:val="-10"/>
        </w:rPr>
        <w:object w:dxaOrig="4420" w:dyaOrig="320" w14:anchorId="0D063CE1">
          <v:shape id="_x0000_i1029" type="#_x0000_t75" alt="" style="width:221pt;height:16pt;mso-width-percent:0;mso-height-percent:0;mso-width-percent:0;mso-height-percent:0" o:ole="">
            <v:imagedata r:id="rId25" o:title=""/>
          </v:shape>
          <o:OLEObject Type="Embed" ProgID="Equation.DSMT4" ShapeID="_x0000_i1029" DrawAspect="Content" ObjectID="_1633296184" r:id="rId26"/>
        </w:object>
      </w:r>
    </w:p>
    <w:p w14:paraId="14BC9699" w14:textId="77777777" w:rsidR="009F7FCE" w:rsidRDefault="009F7FCE" w:rsidP="009F7FCE">
      <w:pPr>
        <w:pStyle w:val="ListParagraph"/>
        <w:ind w:firstLine="360"/>
      </w:pPr>
    </w:p>
    <w:p w14:paraId="21EA292D" w14:textId="77777777" w:rsidR="00383474" w:rsidRDefault="00383474" w:rsidP="009F7FCE">
      <w:pPr>
        <w:pStyle w:val="ListParagraph"/>
        <w:ind w:firstLine="360"/>
      </w:pPr>
      <w:r>
        <w:t>Make sure:</w:t>
      </w:r>
    </w:p>
    <w:p w14:paraId="2F3A62AA" w14:textId="77777777" w:rsidR="00383474" w:rsidRDefault="00383474" w:rsidP="00383474">
      <w:pPr>
        <w:pStyle w:val="ListParagraph"/>
        <w:numPr>
          <w:ilvl w:val="1"/>
          <w:numId w:val="2"/>
        </w:numPr>
      </w:pPr>
      <w:r>
        <w:t>The graph is properly scaled to maximize the real estate of the graph with your points.</w:t>
      </w:r>
    </w:p>
    <w:p w14:paraId="6DE7D9E3" w14:textId="77777777" w:rsidR="00383474" w:rsidRDefault="00383474" w:rsidP="00383474">
      <w:pPr>
        <w:pStyle w:val="ListParagraph"/>
        <w:numPr>
          <w:ilvl w:val="1"/>
          <w:numId w:val="2"/>
        </w:numPr>
      </w:pPr>
      <w:r>
        <w:t>The axes are properly labelled with the respective quantities and units.</w:t>
      </w:r>
    </w:p>
    <w:p w14:paraId="729EDA44" w14:textId="77777777" w:rsidR="00383474" w:rsidRDefault="00383474" w:rsidP="00383474">
      <w:pPr>
        <w:pStyle w:val="ListParagraph"/>
        <w:numPr>
          <w:ilvl w:val="1"/>
          <w:numId w:val="2"/>
        </w:numPr>
      </w:pPr>
      <w:r>
        <w:t>Trendline is added with the equation and R</w:t>
      </w:r>
      <w:r>
        <w:rPr>
          <w:vertAlign w:val="superscript"/>
        </w:rPr>
        <w:t>2</w:t>
      </w:r>
      <w:r>
        <w:t xml:space="preserve"> value.</w:t>
      </w:r>
    </w:p>
    <w:p w14:paraId="532845D5" w14:textId="77777777" w:rsidR="003E0EE9" w:rsidRDefault="003E0EE9" w:rsidP="003E0EE9">
      <w:pPr>
        <w:pStyle w:val="ListParagraph"/>
        <w:numPr>
          <w:ilvl w:val="1"/>
          <w:numId w:val="2"/>
        </w:numPr>
      </w:pPr>
      <w:r>
        <w:t>The numbers on the axes and in the equation (trendline label) are properly formatted with the right number of significant figures.</w:t>
      </w:r>
    </w:p>
    <w:p w14:paraId="4B0BE235" w14:textId="77777777" w:rsidR="00383474" w:rsidRDefault="008B66CD" w:rsidP="00383474">
      <w:pPr>
        <w:pStyle w:val="ListParagraph"/>
        <w:numPr>
          <w:ilvl w:val="0"/>
          <w:numId w:val="2"/>
        </w:numPr>
      </w:pPr>
      <w:r>
        <w:t>Using the Ideal Gas Law (</w:t>
      </w:r>
      <w:r w:rsidR="00761F19" w:rsidRPr="00226DDC">
        <w:rPr>
          <w:noProof/>
          <w:position w:val="-10"/>
        </w:rPr>
        <w:object w:dxaOrig="1080" w:dyaOrig="320" w14:anchorId="435A4587">
          <v:shape id="_x0000_i1028" type="#_x0000_t75" alt="" style="width:54pt;height:16pt;mso-width-percent:0;mso-height-percent:0;mso-width-percent:0;mso-height-percent:0" o:ole="">
            <v:imagedata r:id="rId27" o:title=""/>
          </v:shape>
          <o:OLEObject Type="Embed" ProgID="Equation.DSMT4" ShapeID="_x0000_i1028" DrawAspect="Content" ObjectID="_1633296185" r:id="rId28"/>
        </w:object>
      </w:r>
      <w:r>
        <w:t>), c</w:t>
      </w:r>
      <w:r w:rsidR="003E0EE9">
        <w:t>alculate the number of moles of air in the syringe using the room temperature data.</w:t>
      </w:r>
    </w:p>
    <w:p w14:paraId="21F1DF53" w14:textId="77777777" w:rsidR="009F7FCE" w:rsidRDefault="00761F19" w:rsidP="00A85C50">
      <w:pPr>
        <w:pStyle w:val="ListParagraph"/>
        <w:jc w:val="center"/>
      </w:pPr>
      <w:r w:rsidRPr="003E0EE9">
        <w:rPr>
          <w:noProof/>
          <w:position w:val="-10"/>
        </w:rPr>
        <w:object w:dxaOrig="1579" w:dyaOrig="320" w14:anchorId="792A11F3">
          <v:shape id="_x0000_i1027" type="#_x0000_t75" alt="" style="width:78pt;height:16pt;mso-width-percent:0;mso-height-percent:0;mso-width-percent:0;mso-height-percent:0" o:ole="">
            <v:imagedata r:id="rId29" o:title=""/>
          </v:shape>
          <o:OLEObject Type="Embed" ProgID="Equation.DSMT4" ShapeID="_x0000_i1027" DrawAspect="Content" ObjectID="_1633296186" r:id="rId30"/>
        </w:object>
      </w:r>
    </w:p>
    <w:p w14:paraId="57114559" w14:textId="77777777" w:rsidR="00A85C50" w:rsidRDefault="00A85C50" w:rsidP="00A85C50">
      <w:pPr>
        <w:pStyle w:val="ListParagraph"/>
        <w:jc w:val="center"/>
      </w:pPr>
    </w:p>
    <w:p w14:paraId="4C9E4B23" w14:textId="77777777" w:rsidR="003E0EE9" w:rsidRDefault="003E0EE9" w:rsidP="00CA2449">
      <w:pPr>
        <w:pStyle w:val="ListParagraph"/>
        <w:numPr>
          <w:ilvl w:val="0"/>
          <w:numId w:val="2"/>
        </w:numPr>
      </w:pPr>
      <w:r>
        <w:t>Using the Ideal</w:t>
      </w:r>
      <w:r w:rsidR="007025D5">
        <w:t xml:space="preserve"> Gas</w:t>
      </w:r>
      <w:r>
        <w:t xml:space="preserve"> Law, and the number of moles of air in the syringe</w:t>
      </w:r>
      <w:r w:rsidR="008B66CD">
        <w:t>,</w:t>
      </w:r>
      <w:r>
        <w:t xml:space="preserve"> calculate the expected volume at each temperature.</w:t>
      </w:r>
    </w:p>
    <w:tbl>
      <w:tblPr>
        <w:tblStyle w:val="TableGrid"/>
        <w:tblW w:w="0" w:type="auto"/>
        <w:tblInd w:w="1075" w:type="dxa"/>
        <w:tblLook w:val="04A0" w:firstRow="1" w:lastRow="0" w:firstColumn="1" w:lastColumn="0" w:noHBand="0" w:noVBand="1"/>
      </w:tblPr>
      <w:tblGrid>
        <w:gridCol w:w="2041"/>
        <w:gridCol w:w="2369"/>
        <w:gridCol w:w="1710"/>
      </w:tblGrid>
      <w:tr w:rsidR="003E0EE9" w14:paraId="76188C93" w14:textId="77777777" w:rsidTr="003E0EE9">
        <w:tc>
          <w:tcPr>
            <w:tcW w:w="2041" w:type="dxa"/>
            <w:vMerge w:val="restart"/>
            <w:vAlign w:val="center"/>
          </w:tcPr>
          <w:p w14:paraId="6FB55574" w14:textId="77777777" w:rsidR="003E0EE9" w:rsidRDefault="003E0EE9" w:rsidP="003E0EE9">
            <w:pPr>
              <w:jc w:val="center"/>
            </w:pPr>
            <w:r>
              <w:t>Temperature (K)</w:t>
            </w:r>
          </w:p>
        </w:tc>
        <w:tc>
          <w:tcPr>
            <w:tcW w:w="4079" w:type="dxa"/>
            <w:gridSpan w:val="2"/>
          </w:tcPr>
          <w:p w14:paraId="1A9C37E2" w14:textId="77777777" w:rsidR="003E0EE9" w:rsidRDefault="003E0EE9" w:rsidP="003E0EE9">
            <w:pPr>
              <w:jc w:val="center"/>
            </w:pPr>
            <w:r>
              <w:t>Volume (</w:t>
            </w:r>
            <w:r w:rsidR="00D8668A">
              <w:t>L</w:t>
            </w:r>
            <w:r>
              <w:t>)</w:t>
            </w:r>
          </w:p>
        </w:tc>
      </w:tr>
      <w:tr w:rsidR="003E0EE9" w14:paraId="60892A2A" w14:textId="77777777" w:rsidTr="008B66CD">
        <w:tc>
          <w:tcPr>
            <w:tcW w:w="2041" w:type="dxa"/>
            <w:vMerge/>
          </w:tcPr>
          <w:p w14:paraId="26D5DB70" w14:textId="77777777" w:rsidR="003E0EE9" w:rsidRDefault="003E0EE9" w:rsidP="00383474"/>
        </w:tc>
        <w:tc>
          <w:tcPr>
            <w:tcW w:w="2369" w:type="dxa"/>
          </w:tcPr>
          <w:p w14:paraId="75503139" w14:textId="77777777" w:rsidR="003E0EE9" w:rsidRDefault="003E0EE9" w:rsidP="003E0EE9">
            <w:pPr>
              <w:jc w:val="center"/>
            </w:pPr>
            <w:r>
              <w:t>Experimental</w:t>
            </w:r>
          </w:p>
          <w:p w14:paraId="207D5A3C" w14:textId="77777777" w:rsidR="008B66CD" w:rsidRDefault="008B66CD" w:rsidP="003E0EE9">
            <w:pPr>
              <w:jc w:val="center"/>
            </w:pPr>
            <w:r>
              <w:t>(from the table above)</w:t>
            </w:r>
          </w:p>
        </w:tc>
        <w:tc>
          <w:tcPr>
            <w:tcW w:w="1710" w:type="dxa"/>
          </w:tcPr>
          <w:p w14:paraId="03FB7376" w14:textId="77777777" w:rsidR="003E0EE9" w:rsidRDefault="003E0EE9" w:rsidP="003E0EE9">
            <w:pPr>
              <w:jc w:val="center"/>
            </w:pPr>
            <w:r>
              <w:t>Expected</w:t>
            </w:r>
          </w:p>
        </w:tc>
      </w:tr>
      <w:tr w:rsidR="003E0EE9" w14:paraId="7FDAB899" w14:textId="77777777" w:rsidTr="008B66CD">
        <w:tc>
          <w:tcPr>
            <w:tcW w:w="2041" w:type="dxa"/>
          </w:tcPr>
          <w:p w14:paraId="09238539" w14:textId="77777777" w:rsidR="003E0EE9" w:rsidRDefault="003E0EE9" w:rsidP="00383474"/>
        </w:tc>
        <w:tc>
          <w:tcPr>
            <w:tcW w:w="2369" w:type="dxa"/>
          </w:tcPr>
          <w:p w14:paraId="32BA87C4" w14:textId="77777777" w:rsidR="003E0EE9" w:rsidRDefault="003E0EE9" w:rsidP="00383474"/>
        </w:tc>
        <w:tc>
          <w:tcPr>
            <w:tcW w:w="1710" w:type="dxa"/>
          </w:tcPr>
          <w:p w14:paraId="38F73C8D" w14:textId="77777777" w:rsidR="003E0EE9" w:rsidRDefault="003E0EE9" w:rsidP="00383474"/>
        </w:tc>
      </w:tr>
      <w:tr w:rsidR="003E0EE9" w14:paraId="610C4E6F" w14:textId="77777777" w:rsidTr="008B66CD">
        <w:tc>
          <w:tcPr>
            <w:tcW w:w="2041" w:type="dxa"/>
          </w:tcPr>
          <w:p w14:paraId="04E8BB73" w14:textId="77777777" w:rsidR="003E0EE9" w:rsidRDefault="003E0EE9" w:rsidP="00383474"/>
        </w:tc>
        <w:tc>
          <w:tcPr>
            <w:tcW w:w="2369" w:type="dxa"/>
          </w:tcPr>
          <w:p w14:paraId="6F6BD39C" w14:textId="77777777" w:rsidR="003E0EE9" w:rsidRDefault="003E0EE9" w:rsidP="00383474"/>
        </w:tc>
        <w:tc>
          <w:tcPr>
            <w:tcW w:w="1710" w:type="dxa"/>
          </w:tcPr>
          <w:p w14:paraId="16A207A7" w14:textId="77777777" w:rsidR="003E0EE9" w:rsidRDefault="003E0EE9" w:rsidP="00383474"/>
        </w:tc>
      </w:tr>
      <w:tr w:rsidR="003E0EE9" w14:paraId="3032F6A9" w14:textId="77777777" w:rsidTr="008B66CD">
        <w:tc>
          <w:tcPr>
            <w:tcW w:w="2041" w:type="dxa"/>
          </w:tcPr>
          <w:p w14:paraId="3029DE14" w14:textId="77777777" w:rsidR="003E0EE9" w:rsidRDefault="003E0EE9" w:rsidP="00383474"/>
        </w:tc>
        <w:tc>
          <w:tcPr>
            <w:tcW w:w="2369" w:type="dxa"/>
          </w:tcPr>
          <w:p w14:paraId="5139725E" w14:textId="77777777" w:rsidR="003E0EE9" w:rsidRDefault="003E0EE9" w:rsidP="00383474"/>
        </w:tc>
        <w:tc>
          <w:tcPr>
            <w:tcW w:w="1710" w:type="dxa"/>
          </w:tcPr>
          <w:p w14:paraId="23E55678" w14:textId="77777777" w:rsidR="003E0EE9" w:rsidRDefault="003E0EE9" w:rsidP="00383474"/>
        </w:tc>
      </w:tr>
      <w:tr w:rsidR="003E0EE9" w14:paraId="22F5C7A0" w14:textId="77777777" w:rsidTr="008B66CD">
        <w:tc>
          <w:tcPr>
            <w:tcW w:w="2041" w:type="dxa"/>
          </w:tcPr>
          <w:p w14:paraId="2E2D8CA9" w14:textId="77777777" w:rsidR="003E0EE9" w:rsidRDefault="003E0EE9" w:rsidP="00383474"/>
        </w:tc>
        <w:tc>
          <w:tcPr>
            <w:tcW w:w="2369" w:type="dxa"/>
          </w:tcPr>
          <w:p w14:paraId="2479EC03" w14:textId="77777777" w:rsidR="003E0EE9" w:rsidRDefault="003E0EE9" w:rsidP="00383474"/>
        </w:tc>
        <w:tc>
          <w:tcPr>
            <w:tcW w:w="1710" w:type="dxa"/>
          </w:tcPr>
          <w:p w14:paraId="746006E7" w14:textId="77777777" w:rsidR="003E0EE9" w:rsidRDefault="003E0EE9" w:rsidP="00383474"/>
        </w:tc>
      </w:tr>
      <w:tr w:rsidR="003E0EE9" w14:paraId="011A4313" w14:textId="77777777" w:rsidTr="008B66CD">
        <w:tc>
          <w:tcPr>
            <w:tcW w:w="2041" w:type="dxa"/>
          </w:tcPr>
          <w:p w14:paraId="49F81AC5" w14:textId="77777777" w:rsidR="003E0EE9" w:rsidRDefault="003E0EE9" w:rsidP="00383474"/>
        </w:tc>
        <w:tc>
          <w:tcPr>
            <w:tcW w:w="2369" w:type="dxa"/>
          </w:tcPr>
          <w:p w14:paraId="4E27C2A5" w14:textId="77777777" w:rsidR="003E0EE9" w:rsidRDefault="003E0EE9" w:rsidP="00383474"/>
        </w:tc>
        <w:tc>
          <w:tcPr>
            <w:tcW w:w="1710" w:type="dxa"/>
          </w:tcPr>
          <w:p w14:paraId="66630DEE" w14:textId="77777777" w:rsidR="003E0EE9" w:rsidRDefault="003E0EE9" w:rsidP="00383474"/>
        </w:tc>
      </w:tr>
    </w:tbl>
    <w:p w14:paraId="678BDAAF" w14:textId="77777777" w:rsidR="00CA2449" w:rsidRDefault="00CA2449" w:rsidP="00CA2449">
      <w:pPr>
        <w:pStyle w:val="ListParagraph"/>
      </w:pPr>
    </w:p>
    <w:p w14:paraId="7B5160E9" w14:textId="77777777" w:rsidR="00383474" w:rsidRDefault="00CA2449" w:rsidP="003E0EE9">
      <w:pPr>
        <w:pStyle w:val="ListParagraph"/>
        <w:numPr>
          <w:ilvl w:val="0"/>
          <w:numId w:val="2"/>
        </w:numPr>
      </w:pPr>
      <w:r>
        <w:t>Add the expected volume data to your graph</w:t>
      </w:r>
      <w:r w:rsidR="006E6DC0">
        <w:t xml:space="preserve"> with an equation and R</w:t>
      </w:r>
      <w:r w:rsidR="006E6DC0">
        <w:rPr>
          <w:vertAlign w:val="superscript"/>
        </w:rPr>
        <w:t>2</w:t>
      </w:r>
      <w:r w:rsidR="006E6DC0">
        <w:t xml:space="preserve"> value</w:t>
      </w:r>
    </w:p>
    <w:p w14:paraId="7BFFC12E" w14:textId="77777777" w:rsidR="00A85C50" w:rsidRDefault="00A85C50" w:rsidP="00A85C50">
      <w:pPr>
        <w:pStyle w:val="ListParagraph"/>
        <w:numPr>
          <w:ilvl w:val="0"/>
          <w:numId w:val="2"/>
        </w:numPr>
      </w:pPr>
      <w:r>
        <w:t>Calculate the experimental estimate from the slope and number of moles of the gas in the syringe:</w:t>
      </w:r>
    </w:p>
    <w:p w14:paraId="1DA2E957" w14:textId="77777777" w:rsidR="00A85C50" w:rsidRDefault="00761F19" w:rsidP="00A85C50">
      <w:pPr>
        <w:pStyle w:val="ListParagraph"/>
        <w:jc w:val="center"/>
      </w:pPr>
      <w:r w:rsidRPr="00A85C50">
        <w:rPr>
          <w:noProof/>
          <w:position w:val="-10"/>
        </w:rPr>
        <w:object w:dxaOrig="1939" w:dyaOrig="320" w14:anchorId="5DFF832C">
          <v:shape id="_x0000_i1026" type="#_x0000_t75" alt="" style="width:98pt;height:16pt;mso-width-percent:0;mso-height-percent:0;mso-width-percent:0;mso-height-percent:0" o:ole="">
            <v:imagedata r:id="rId31" o:title=""/>
          </v:shape>
          <o:OLEObject Type="Embed" ProgID="Equation.DSMT4" ShapeID="_x0000_i1026" DrawAspect="Content" ObjectID="_1633296187" r:id="rId32"/>
        </w:object>
      </w:r>
    </w:p>
    <w:p w14:paraId="0DDE6A2D" w14:textId="77777777" w:rsidR="00A85C50" w:rsidRDefault="00A85C50" w:rsidP="00A85C50">
      <w:pPr>
        <w:pStyle w:val="ListParagraph"/>
        <w:jc w:val="center"/>
      </w:pPr>
    </w:p>
    <w:p w14:paraId="289C0356" w14:textId="77777777" w:rsidR="006E6DC0" w:rsidRDefault="006E6DC0" w:rsidP="003E0EE9">
      <w:pPr>
        <w:pStyle w:val="ListParagraph"/>
        <w:numPr>
          <w:ilvl w:val="0"/>
          <w:numId w:val="2"/>
        </w:numPr>
      </w:pPr>
      <w:r>
        <w:t>Compare the expected and experimental slopes (see the example in the Introduction)</w:t>
      </w:r>
    </w:p>
    <w:p w14:paraId="0438BC8F" w14:textId="77777777" w:rsidR="00537352" w:rsidRDefault="00537352" w:rsidP="003E0EE9">
      <w:pPr>
        <w:pStyle w:val="ListParagraph"/>
        <w:numPr>
          <w:ilvl w:val="0"/>
          <w:numId w:val="2"/>
        </w:numPr>
      </w:pPr>
      <w:r>
        <w:t>In your discussion</w:t>
      </w:r>
      <w:r w:rsidR="008B66CD">
        <w:t xml:space="preserve"> make sure you</w:t>
      </w:r>
      <w:r>
        <w:t xml:space="preserve"> include:</w:t>
      </w:r>
    </w:p>
    <w:p w14:paraId="0FA663EA" w14:textId="77777777" w:rsidR="00537352" w:rsidRDefault="00537352" w:rsidP="00537352">
      <w:pPr>
        <w:pStyle w:val="ListParagraph"/>
        <w:numPr>
          <w:ilvl w:val="0"/>
          <w:numId w:val="4"/>
        </w:numPr>
      </w:pPr>
      <w:r>
        <w:t>The assessment of your data for accuracy and precision</w:t>
      </w:r>
    </w:p>
    <w:p w14:paraId="7D53B0B1" w14:textId="77777777" w:rsidR="00537352" w:rsidRDefault="008B66CD" w:rsidP="00537352">
      <w:pPr>
        <w:pStyle w:val="ListParagraph"/>
        <w:numPr>
          <w:ilvl w:val="0"/>
          <w:numId w:val="4"/>
        </w:numPr>
      </w:pPr>
      <w:r>
        <w:t>The assessment i</w:t>
      </w:r>
      <w:r w:rsidR="00537352">
        <w:t>f your data supports Charles Law</w:t>
      </w:r>
    </w:p>
    <w:p w14:paraId="0EAE6858" w14:textId="77777777" w:rsidR="00537352" w:rsidRDefault="009A3451" w:rsidP="00537352">
      <w:pPr>
        <w:pStyle w:val="ListParagraph"/>
        <w:numPr>
          <w:ilvl w:val="0"/>
          <w:numId w:val="4"/>
        </w:numPr>
      </w:pPr>
      <w:r>
        <w:t>Potential sources of experimental error</w:t>
      </w:r>
    </w:p>
    <w:p w14:paraId="53E5BD20" w14:textId="77777777" w:rsidR="001D6A93" w:rsidRDefault="001D6A93">
      <w:pPr>
        <w:rPr>
          <w:b/>
        </w:rPr>
      </w:pPr>
      <w:r>
        <w:rPr>
          <w:b/>
        </w:rPr>
        <w:br w:type="page"/>
      </w:r>
    </w:p>
    <w:p w14:paraId="2F956791" w14:textId="77777777" w:rsidR="00947CEF" w:rsidRDefault="00947CEF" w:rsidP="00D8668A">
      <w:pPr>
        <w:pStyle w:val="Heading1"/>
      </w:pPr>
      <w:r>
        <w:lastRenderedPageBreak/>
        <w:t>Appendix (setting up Excel)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tblGrid>
      <w:tr w:rsidR="003C64A1" w14:paraId="18EA94AF" w14:textId="77777777" w:rsidTr="009F7FCE">
        <w:trPr>
          <w:jc w:val="center"/>
        </w:trPr>
        <w:tc>
          <w:tcPr>
            <w:tcW w:w="7200" w:type="dxa"/>
          </w:tcPr>
          <w:p w14:paraId="11B2F195" w14:textId="77777777" w:rsidR="003C64A1" w:rsidRDefault="00AE2B2D">
            <w:pPr>
              <w:rPr>
                <w:b/>
              </w:rPr>
            </w:pPr>
            <w:r>
              <w:rPr>
                <w:noProof/>
              </w:rPr>
              <w:drawing>
                <wp:inline distT="0" distB="0" distL="0" distR="0" wp14:anchorId="2E581E67" wp14:editId="05933315">
                  <wp:extent cx="4434840" cy="4756785"/>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34840" cy="4756785"/>
                          </a:xfrm>
                          <a:prstGeom prst="rect">
                            <a:avLst/>
                          </a:prstGeom>
                        </pic:spPr>
                      </pic:pic>
                    </a:graphicData>
                  </a:graphic>
                </wp:inline>
              </w:drawing>
            </w:r>
          </w:p>
        </w:tc>
      </w:tr>
      <w:tr w:rsidR="003C64A1" w14:paraId="59E88AFB" w14:textId="77777777" w:rsidTr="009F7FCE">
        <w:trPr>
          <w:jc w:val="center"/>
        </w:trPr>
        <w:tc>
          <w:tcPr>
            <w:tcW w:w="7200" w:type="dxa"/>
          </w:tcPr>
          <w:p w14:paraId="7A56AFD9" w14:textId="77777777" w:rsidR="003C64A1" w:rsidRDefault="003C64A1">
            <w:r w:rsidRPr="003C64A1">
              <w:t>Figure A.</w:t>
            </w:r>
            <w:r>
              <w:t xml:space="preserve"> The table with data, and the graph with the experimental and calculated values</w:t>
            </w:r>
          </w:p>
          <w:p w14:paraId="6AA51376" w14:textId="77777777" w:rsidR="003C64A1" w:rsidRPr="003C64A1" w:rsidRDefault="003C64A1"/>
        </w:tc>
      </w:tr>
      <w:tr w:rsidR="003C64A1" w14:paraId="34F67331" w14:textId="77777777" w:rsidTr="009F7FCE">
        <w:trPr>
          <w:jc w:val="center"/>
        </w:trPr>
        <w:tc>
          <w:tcPr>
            <w:tcW w:w="7200" w:type="dxa"/>
          </w:tcPr>
          <w:p w14:paraId="4928955A" w14:textId="77777777" w:rsidR="003C64A1" w:rsidRDefault="00256A32">
            <w:pPr>
              <w:rPr>
                <w:b/>
              </w:rPr>
            </w:pPr>
            <w:r>
              <w:rPr>
                <w:noProof/>
              </w:rPr>
              <w:drawing>
                <wp:inline distT="0" distB="0" distL="0" distR="0" wp14:anchorId="7B1B620D" wp14:editId="648D7A1E">
                  <wp:extent cx="4475257" cy="1377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89730" cy="1382406"/>
                          </a:xfrm>
                          <a:prstGeom prst="rect">
                            <a:avLst/>
                          </a:prstGeom>
                        </pic:spPr>
                      </pic:pic>
                    </a:graphicData>
                  </a:graphic>
                </wp:inline>
              </w:drawing>
            </w:r>
          </w:p>
        </w:tc>
      </w:tr>
      <w:tr w:rsidR="003C64A1" w14:paraId="1F016D98" w14:textId="77777777" w:rsidTr="009F7FCE">
        <w:trPr>
          <w:jc w:val="center"/>
        </w:trPr>
        <w:tc>
          <w:tcPr>
            <w:tcW w:w="7200" w:type="dxa"/>
          </w:tcPr>
          <w:p w14:paraId="6DADDBF1" w14:textId="77777777" w:rsidR="003C64A1" w:rsidRDefault="003C64A1">
            <w:r w:rsidRPr="003C64A1">
              <w:t xml:space="preserve">Figure B. </w:t>
            </w:r>
            <w:r>
              <w:t xml:space="preserve"> The respective formulae for the calculations</w:t>
            </w:r>
          </w:p>
          <w:p w14:paraId="41DB8EC8" w14:textId="77777777" w:rsidR="003C64A1" w:rsidRPr="003C64A1" w:rsidRDefault="003C64A1"/>
        </w:tc>
      </w:tr>
    </w:tbl>
    <w:p w14:paraId="14D61904" w14:textId="77777777" w:rsidR="00947CEF" w:rsidRDefault="00947CEF">
      <w:pPr>
        <w:rPr>
          <w:b/>
        </w:rPr>
      </w:pPr>
      <w:r>
        <w:rPr>
          <w:b/>
        </w:rPr>
        <w:br w:type="page"/>
      </w:r>
    </w:p>
    <w:p w14:paraId="748A7C27" w14:textId="77777777" w:rsidR="002F3C6B" w:rsidRPr="00D8668A" w:rsidRDefault="00226DDC" w:rsidP="00D8668A">
      <w:pPr>
        <w:pStyle w:val="Heading1"/>
      </w:pPr>
      <w:r w:rsidRPr="00E805B4">
        <w:lastRenderedPageBreak/>
        <w:t>Pre-Lab Questions</w:t>
      </w:r>
    </w:p>
    <w:p w14:paraId="7FC9CBDD" w14:textId="77777777" w:rsidR="00226DDC" w:rsidRDefault="00226DDC" w:rsidP="00226DDC">
      <w:pPr>
        <w:pStyle w:val="ListParagraph"/>
        <w:numPr>
          <w:ilvl w:val="0"/>
          <w:numId w:val="6"/>
        </w:numPr>
      </w:pPr>
      <w:r>
        <w:t>According to Charles’ Law, are volume and temperature directly or inversely proportional to one another?</w:t>
      </w:r>
    </w:p>
    <w:p w14:paraId="7B9EEC78" w14:textId="77777777" w:rsidR="001D6A93" w:rsidRDefault="001D6A93" w:rsidP="001D6A93">
      <w:pPr>
        <w:pStyle w:val="ListParagraph"/>
      </w:pPr>
    </w:p>
    <w:p w14:paraId="1AE2BC4B" w14:textId="77777777" w:rsidR="001D6A93" w:rsidRDefault="001D6A93" w:rsidP="001D6A93">
      <w:pPr>
        <w:pStyle w:val="ListParagraph"/>
      </w:pPr>
    </w:p>
    <w:p w14:paraId="075E571A" w14:textId="77777777" w:rsidR="001D6A93" w:rsidRDefault="001D6A93" w:rsidP="001D6A93">
      <w:pPr>
        <w:pStyle w:val="ListParagraph"/>
      </w:pPr>
    </w:p>
    <w:p w14:paraId="4940295B" w14:textId="77777777" w:rsidR="001D6A93" w:rsidRDefault="001D6A93" w:rsidP="001D6A93">
      <w:pPr>
        <w:pStyle w:val="ListParagraph"/>
      </w:pPr>
    </w:p>
    <w:p w14:paraId="3D7F68A4" w14:textId="77777777" w:rsidR="00226DDC" w:rsidRDefault="00226DDC" w:rsidP="00226DDC">
      <w:pPr>
        <w:pStyle w:val="ListParagraph"/>
        <w:numPr>
          <w:ilvl w:val="0"/>
          <w:numId w:val="6"/>
        </w:numPr>
      </w:pPr>
      <w:r>
        <w:t>How are you going to make sure that the pressure remains constant through the experiment?</w:t>
      </w:r>
    </w:p>
    <w:p w14:paraId="5BDE3A96" w14:textId="77777777" w:rsidR="001D6A93" w:rsidRDefault="001D6A93" w:rsidP="001D6A93">
      <w:pPr>
        <w:pStyle w:val="ListParagraph"/>
      </w:pPr>
    </w:p>
    <w:p w14:paraId="777A729E" w14:textId="77777777" w:rsidR="001D6A93" w:rsidRDefault="001D6A93" w:rsidP="001D6A93">
      <w:pPr>
        <w:pStyle w:val="ListParagraph"/>
      </w:pPr>
    </w:p>
    <w:p w14:paraId="2F8C0758" w14:textId="77777777" w:rsidR="001D6A93" w:rsidRDefault="001D6A93" w:rsidP="001D6A93">
      <w:pPr>
        <w:pStyle w:val="ListParagraph"/>
      </w:pPr>
    </w:p>
    <w:p w14:paraId="2A027CD5" w14:textId="77777777" w:rsidR="001D6A93" w:rsidRDefault="001D6A93" w:rsidP="001D6A93">
      <w:pPr>
        <w:pStyle w:val="ListParagraph"/>
      </w:pPr>
    </w:p>
    <w:p w14:paraId="3C7BC442" w14:textId="77777777" w:rsidR="00226DDC" w:rsidRDefault="00226DDC" w:rsidP="00226DDC">
      <w:pPr>
        <w:pStyle w:val="ListParagraph"/>
        <w:numPr>
          <w:ilvl w:val="0"/>
          <w:numId w:val="6"/>
        </w:numPr>
      </w:pPr>
      <w:r>
        <w:t>Why do you apply silicone grease on the plunger?</w:t>
      </w:r>
    </w:p>
    <w:p w14:paraId="7324D963" w14:textId="77777777" w:rsidR="001D6A93" w:rsidRDefault="001D6A93" w:rsidP="001D6A93">
      <w:pPr>
        <w:pStyle w:val="ListParagraph"/>
      </w:pPr>
    </w:p>
    <w:p w14:paraId="67B49AC1" w14:textId="77777777" w:rsidR="001D6A93" w:rsidRDefault="001D6A93" w:rsidP="001D6A93">
      <w:pPr>
        <w:pStyle w:val="ListParagraph"/>
      </w:pPr>
    </w:p>
    <w:p w14:paraId="16A1DE9E" w14:textId="77777777" w:rsidR="001D6A93" w:rsidRDefault="001D6A93" w:rsidP="001D6A93">
      <w:pPr>
        <w:pStyle w:val="ListParagraph"/>
      </w:pPr>
    </w:p>
    <w:p w14:paraId="5AE61A94" w14:textId="77777777" w:rsidR="001D6A93" w:rsidRDefault="001D6A93" w:rsidP="001D6A93">
      <w:pPr>
        <w:pStyle w:val="ListParagraph"/>
      </w:pPr>
    </w:p>
    <w:p w14:paraId="48968F09" w14:textId="77777777" w:rsidR="00226DDC" w:rsidRDefault="00226DDC" w:rsidP="00226DDC">
      <w:pPr>
        <w:pStyle w:val="ListParagraph"/>
        <w:numPr>
          <w:ilvl w:val="0"/>
          <w:numId w:val="6"/>
        </w:numPr>
      </w:pPr>
      <w:r>
        <w:t>Assuming there is no experimental error, how would the volume readings change, if at all, if you were placing the syringe in the baths in reverse order (starting with the one with the highest temperature)?</w:t>
      </w:r>
      <w:r w:rsidR="006928B9">
        <w:t xml:space="preserve"> Explain.</w:t>
      </w:r>
    </w:p>
    <w:p w14:paraId="52FA1BFE" w14:textId="77777777" w:rsidR="001D6A93" w:rsidRDefault="001D6A93" w:rsidP="001D6A93">
      <w:pPr>
        <w:pStyle w:val="ListParagraph"/>
      </w:pPr>
    </w:p>
    <w:p w14:paraId="6010C34D" w14:textId="77777777" w:rsidR="001D6A93" w:rsidRDefault="001D6A93" w:rsidP="001D6A93">
      <w:pPr>
        <w:pStyle w:val="ListParagraph"/>
      </w:pPr>
    </w:p>
    <w:p w14:paraId="7E214D9D" w14:textId="77777777" w:rsidR="001D6A93" w:rsidRDefault="001D6A93" w:rsidP="001D6A93">
      <w:pPr>
        <w:pStyle w:val="ListParagraph"/>
      </w:pPr>
    </w:p>
    <w:p w14:paraId="5EAB8EC6" w14:textId="77777777" w:rsidR="001D6A93" w:rsidRDefault="001D6A93" w:rsidP="001D6A93">
      <w:pPr>
        <w:pStyle w:val="ListParagraph"/>
      </w:pPr>
    </w:p>
    <w:p w14:paraId="76911CD1" w14:textId="77777777" w:rsidR="00226DDC" w:rsidRDefault="00226DDC" w:rsidP="00226DDC">
      <w:pPr>
        <w:pStyle w:val="ListParagraph"/>
        <w:numPr>
          <w:ilvl w:val="0"/>
          <w:numId w:val="6"/>
        </w:numPr>
      </w:pPr>
      <w:r>
        <w:t>Why do you think you have to cap the syringe?</w:t>
      </w:r>
    </w:p>
    <w:p w14:paraId="380B646E" w14:textId="77777777" w:rsidR="001D6A93" w:rsidRDefault="001D6A93" w:rsidP="001D6A93">
      <w:pPr>
        <w:pStyle w:val="ListParagraph"/>
      </w:pPr>
    </w:p>
    <w:p w14:paraId="28189605" w14:textId="77777777" w:rsidR="001D6A93" w:rsidRDefault="001D6A93" w:rsidP="001D6A93">
      <w:pPr>
        <w:pStyle w:val="ListParagraph"/>
      </w:pPr>
    </w:p>
    <w:p w14:paraId="52401149" w14:textId="77777777" w:rsidR="001D6A93" w:rsidRDefault="001D6A93" w:rsidP="001D6A93">
      <w:pPr>
        <w:pStyle w:val="ListParagraph"/>
      </w:pPr>
    </w:p>
    <w:p w14:paraId="7EE404B1" w14:textId="77777777" w:rsidR="001D6A93" w:rsidRDefault="001D6A93" w:rsidP="001D6A93">
      <w:pPr>
        <w:pStyle w:val="ListParagraph"/>
      </w:pPr>
    </w:p>
    <w:p w14:paraId="0C94FF14" w14:textId="77777777" w:rsidR="00210A64" w:rsidRDefault="00210A64" w:rsidP="00226DDC">
      <w:pPr>
        <w:pStyle w:val="ListParagraph"/>
        <w:numPr>
          <w:ilvl w:val="0"/>
          <w:numId w:val="6"/>
        </w:numPr>
      </w:pPr>
      <w:r>
        <w:t>Why do you think you cannot start with a syringe set to 0 mL?</w:t>
      </w:r>
    </w:p>
    <w:p w14:paraId="4B0A50A5" w14:textId="77777777" w:rsidR="001D6A93" w:rsidRDefault="001D6A93" w:rsidP="001D6A93">
      <w:pPr>
        <w:pStyle w:val="ListParagraph"/>
      </w:pPr>
    </w:p>
    <w:p w14:paraId="65C4B47D" w14:textId="77777777" w:rsidR="001D6A93" w:rsidRDefault="001D6A93" w:rsidP="001D6A93">
      <w:pPr>
        <w:pStyle w:val="ListParagraph"/>
      </w:pPr>
    </w:p>
    <w:p w14:paraId="464D047D" w14:textId="77777777" w:rsidR="001D6A93" w:rsidRDefault="001D6A93" w:rsidP="001D6A93">
      <w:pPr>
        <w:pStyle w:val="ListParagraph"/>
      </w:pPr>
    </w:p>
    <w:p w14:paraId="13B20A87" w14:textId="77777777" w:rsidR="001D6A93" w:rsidRDefault="001D6A93" w:rsidP="001D6A93">
      <w:pPr>
        <w:pStyle w:val="ListParagraph"/>
      </w:pPr>
    </w:p>
    <w:p w14:paraId="304A8BB9" w14:textId="77777777" w:rsidR="008E10B9" w:rsidRDefault="008E10B9" w:rsidP="00226DDC">
      <w:pPr>
        <w:pStyle w:val="ListParagraph"/>
        <w:numPr>
          <w:ilvl w:val="0"/>
          <w:numId w:val="6"/>
        </w:numPr>
      </w:pPr>
      <w:r>
        <w:t>What would be the reading with the correct number of significant figures in the syringe shown?</w:t>
      </w:r>
    </w:p>
    <w:p w14:paraId="36DF1844" w14:textId="77777777" w:rsidR="008E10B9" w:rsidRDefault="008E10B9" w:rsidP="008E10B9">
      <w:pPr>
        <w:pStyle w:val="ListParagraph"/>
      </w:pPr>
      <w:r w:rsidRPr="008E10B9">
        <w:rPr>
          <w:noProof/>
        </w:rPr>
        <w:drawing>
          <wp:inline distT="0" distB="0" distL="0" distR="0" wp14:anchorId="2292B23B" wp14:editId="70CC5966">
            <wp:extent cx="2711450" cy="950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11450" cy="950595"/>
                    </a:xfrm>
                    <a:prstGeom prst="rect">
                      <a:avLst/>
                    </a:prstGeom>
                    <a:noFill/>
                    <a:ln>
                      <a:noFill/>
                    </a:ln>
                  </pic:spPr>
                </pic:pic>
              </a:graphicData>
            </a:graphic>
          </wp:inline>
        </w:drawing>
      </w:r>
    </w:p>
    <w:p w14:paraId="27B2BD4D" w14:textId="77777777" w:rsidR="001D6A93" w:rsidRDefault="001D6A93">
      <w:pPr>
        <w:rPr>
          <w:b/>
        </w:rPr>
      </w:pPr>
      <w:r>
        <w:rPr>
          <w:b/>
        </w:rPr>
        <w:br w:type="page"/>
      </w:r>
    </w:p>
    <w:p w14:paraId="0F14E939" w14:textId="77777777" w:rsidR="00537352" w:rsidRPr="00D8668A" w:rsidRDefault="00537352" w:rsidP="00D8668A">
      <w:pPr>
        <w:pStyle w:val="Heading1"/>
      </w:pPr>
      <w:r w:rsidRPr="00E805B4">
        <w:lastRenderedPageBreak/>
        <w:t>Post-Lab Questions</w:t>
      </w:r>
    </w:p>
    <w:p w14:paraId="3043F6AA" w14:textId="77777777" w:rsidR="00537352" w:rsidRDefault="00537352" w:rsidP="00537352">
      <w:pPr>
        <w:pStyle w:val="ListParagraph"/>
        <w:numPr>
          <w:ilvl w:val="0"/>
          <w:numId w:val="5"/>
        </w:numPr>
      </w:pPr>
      <w:r>
        <w:t xml:space="preserve">If your volume measurements for each temperature were smaller than expected, but they fit on a straight line, would the graph </w:t>
      </w:r>
      <w:r w:rsidR="006928B9">
        <w:t xml:space="preserve">be </w:t>
      </w:r>
      <w:r>
        <w:t>affected</w:t>
      </w:r>
      <w:r w:rsidR="006928B9">
        <w:t>, and if so how</w:t>
      </w:r>
      <w:r>
        <w:t>?</w:t>
      </w:r>
      <w:r w:rsidR="006928B9">
        <w:t xml:space="preserve"> Explain.</w:t>
      </w:r>
    </w:p>
    <w:p w14:paraId="3A5AB21F" w14:textId="77777777" w:rsidR="001D6A93" w:rsidRDefault="001D6A93" w:rsidP="001D6A93">
      <w:pPr>
        <w:pStyle w:val="ListParagraph"/>
      </w:pPr>
    </w:p>
    <w:p w14:paraId="44702B59" w14:textId="77777777" w:rsidR="001D6A93" w:rsidRDefault="001D6A93" w:rsidP="001D6A93">
      <w:pPr>
        <w:pStyle w:val="ListParagraph"/>
      </w:pPr>
    </w:p>
    <w:p w14:paraId="1E3BD83D" w14:textId="77777777" w:rsidR="001D6A93" w:rsidRDefault="001D6A93" w:rsidP="001D6A93">
      <w:pPr>
        <w:pStyle w:val="ListParagraph"/>
      </w:pPr>
    </w:p>
    <w:p w14:paraId="78E36D01" w14:textId="77777777" w:rsidR="001D6A93" w:rsidRDefault="001D6A93" w:rsidP="001D6A93">
      <w:pPr>
        <w:pStyle w:val="ListParagraph"/>
      </w:pPr>
    </w:p>
    <w:p w14:paraId="47D9BF31" w14:textId="77777777" w:rsidR="00537352" w:rsidRDefault="006928B9" w:rsidP="00537352">
      <w:pPr>
        <w:pStyle w:val="ListParagraph"/>
        <w:numPr>
          <w:ilvl w:val="0"/>
          <w:numId w:val="5"/>
        </w:numPr>
      </w:pPr>
      <w:r>
        <w:t>W</w:t>
      </w:r>
      <w:r w:rsidR="00537352">
        <w:t xml:space="preserve">ould </w:t>
      </w:r>
      <w:r>
        <w:t>the</w:t>
      </w:r>
      <w:r w:rsidR="00537352">
        <w:t xml:space="preserve"> accuracy and precision </w:t>
      </w:r>
      <w:r>
        <w:t xml:space="preserve">be </w:t>
      </w:r>
      <w:r w:rsidR="00537352">
        <w:t>affected in the previous situation</w:t>
      </w:r>
      <w:r>
        <w:t>, and if so how</w:t>
      </w:r>
      <w:r w:rsidR="00537352">
        <w:t>?</w:t>
      </w:r>
      <w:r>
        <w:t xml:space="preserve"> Explain.</w:t>
      </w:r>
    </w:p>
    <w:p w14:paraId="07889026" w14:textId="77777777" w:rsidR="001D6A93" w:rsidRDefault="001D6A93" w:rsidP="001D6A93">
      <w:pPr>
        <w:pStyle w:val="ListParagraph"/>
      </w:pPr>
    </w:p>
    <w:p w14:paraId="1D0EB103" w14:textId="77777777" w:rsidR="001D6A93" w:rsidRDefault="001D6A93" w:rsidP="001D6A93">
      <w:pPr>
        <w:pStyle w:val="ListParagraph"/>
      </w:pPr>
    </w:p>
    <w:p w14:paraId="57A98433" w14:textId="77777777" w:rsidR="001D6A93" w:rsidRDefault="001D6A93" w:rsidP="001D6A93">
      <w:pPr>
        <w:pStyle w:val="ListParagraph"/>
      </w:pPr>
    </w:p>
    <w:p w14:paraId="1D4176A4" w14:textId="77777777" w:rsidR="001D6A93" w:rsidRDefault="001D6A93" w:rsidP="001D6A93">
      <w:pPr>
        <w:pStyle w:val="ListParagraph"/>
      </w:pPr>
    </w:p>
    <w:p w14:paraId="73712A72" w14:textId="77777777" w:rsidR="00537352" w:rsidRDefault="00537352" w:rsidP="00537352">
      <w:pPr>
        <w:pStyle w:val="ListParagraph"/>
        <w:numPr>
          <w:ilvl w:val="0"/>
          <w:numId w:val="5"/>
        </w:numPr>
      </w:pPr>
      <w:r>
        <w:t>What do you think the reason could be for smaller volume readings than expected?</w:t>
      </w:r>
    </w:p>
    <w:p w14:paraId="57765272" w14:textId="77777777" w:rsidR="001D6A93" w:rsidRDefault="001D6A93" w:rsidP="001D6A93">
      <w:pPr>
        <w:pStyle w:val="ListParagraph"/>
      </w:pPr>
    </w:p>
    <w:p w14:paraId="7145C324" w14:textId="77777777" w:rsidR="001D6A93" w:rsidRDefault="001D6A93" w:rsidP="001D6A93">
      <w:pPr>
        <w:pStyle w:val="ListParagraph"/>
      </w:pPr>
    </w:p>
    <w:p w14:paraId="1C5C3337" w14:textId="77777777" w:rsidR="001D6A93" w:rsidRDefault="001D6A93" w:rsidP="001D6A93">
      <w:pPr>
        <w:pStyle w:val="ListParagraph"/>
      </w:pPr>
    </w:p>
    <w:p w14:paraId="182597A1" w14:textId="77777777" w:rsidR="001D6A93" w:rsidRDefault="001D6A93" w:rsidP="001D6A93">
      <w:pPr>
        <w:pStyle w:val="ListParagraph"/>
      </w:pPr>
    </w:p>
    <w:p w14:paraId="7536BC60" w14:textId="77777777" w:rsidR="00226DDC" w:rsidRDefault="00226DDC" w:rsidP="00537352">
      <w:pPr>
        <w:pStyle w:val="ListParagraph"/>
        <w:numPr>
          <w:ilvl w:val="0"/>
          <w:numId w:val="5"/>
        </w:numPr>
      </w:pPr>
      <w:r>
        <w:t>Rearrange the Ideal Gas Law (</w:t>
      </w:r>
      <w:r w:rsidR="00761F19" w:rsidRPr="00226DDC">
        <w:rPr>
          <w:noProof/>
          <w:position w:val="-10"/>
        </w:rPr>
        <w:object w:dxaOrig="1080" w:dyaOrig="320" w14:anchorId="6A8E8155">
          <v:shape id="_x0000_i1025" type="#_x0000_t75" alt="" style="width:54pt;height:16pt;mso-width-percent:0;mso-height-percent:0;mso-width-percent:0;mso-height-percent:0" o:ole="">
            <v:imagedata r:id="rId27" o:title=""/>
          </v:shape>
          <o:OLEObject Type="Embed" ProgID="Equation.DSMT4" ShapeID="_x0000_i1025" DrawAspect="Content" ObjectID="_1633296188" r:id="rId36"/>
        </w:object>
      </w:r>
      <w:r>
        <w:t xml:space="preserve"> ) to show that it supports Charles’ Law.</w:t>
      </w:r>
    </w:p>
    <w:p w14:paraId="4FE59441" w14:textId="77777777" w:rsidR="001D6A93" w:rsidRDefault="001D6A93" w:rsidP="001D6A93">
      <w:pPr>
        <w:pStyle w:val="ListParagraph"/>
      </w:pPr>
    </w:p>
    <w:p w14:paraId="35755250" w14:textId="77777777" w:rsidR="001D6A93" w:rsidRDefault="001D6A93" w:rsidP="001D6A93">
      <w:pPr>
        <w:pStyle w:val="ListParagraph"/>
      </w:pPr>
    </w:p>
    <w:p w14:paraId="70E39296" w14:textId="77777777" w:rsidR="001D6A93" w:rsidRDefault="001D6A93" w:rsidP="001D6A93">
      <w:pPr>
        <w:pStyle w:val="ListParagraph"/>
      </w:pPr>
    </w:p>
    <w:p w14:paraId="657B884A" w14:textId="77777777" w:rsidR="001D6A93" w:rsidRDefault="001D6A93" w:rsidP="001D6A93">
      <w:pPr>
        <w:pStyle w:val="ListParagraph"/>
      </w:pPr>
    </w:p>
    <w:p w14:paraId="4F286C34" w14:textId="77777777" w:rsidR="00226DDC" w:rsidRDefault="00226DDC" w:rsidP="00537352">
      <w:pPr>
        <w:pStyle w:val="ListParagraph"/>
        <w:numPr>
          <w:ilvl w:val="0"/>
          <w:numId w:val="5"/>
        </w:numPr>
      </w:pPr>
      <w:r>
        <w:t>Using the rearranged form of the Ideal Gas Law</w:t>
      </w:r>
      <w:r w:rsidR="006928B9">
        <w:t>,</w:t>
      </w:r>
      <w:r>
        <w:t xml:space="preserve"> what is the value of the slope and intercept in terms of variable(s) and constant(s) (not the actual numerical values)?</w:t>
      </w:r>
    </w:p>
    <w:p w14:paraId="5CCBE141" w14:textId="77777777" w:rsidR="001D6A93" w:rsidRDefault="001D6A93" w:rsidP="001D6A93">
      <w:pPr>
        <w:pStyle w:val="ListParagraph"/>
      </w:pPr>
    </w:p>
    <w:p w14:paraId="148D56B4" w14:textId="77777777" w:rsidR="001D6A93" w:rsidRDefault="001D6A93" w:rsidP="001D6A93">
      <w:pPr>
        <w:pStyle w:val="ListParagraph"/>
      </w:pPr>
    </w:p>
    <w:p w14:paraId="0D43F3F0" w14:textId="77777777" w:rsidR="001D6A93" w:rsidRDefault="001D6A93" w:rsidP="001D6A93">
      <w:pPr>
        <w:pStyle w:val="ListParagraph"/>
      </w:pPr>
    </w:p>
    <w:p w14:paraId="02F1E8AD" w14:textId="77777777" w:rsidR="001D6A93" w:rsidRDefault="001D6A93" w:rsidP="001D6A93">
      <w:pPr>
        <w:pStyle w:val="ListParagraph"/>
      </w:pPr>
    </w:p>
    <w:p w14:paraId="1577E7F4" w14:textId="77777777" w:rsidR="00226DDC" w:rsidRDefault="00226DDC" w:rsidP="00226DDC">
      <w:pPr>
        <w:pStyle w:val="ListParagraph"/>
        <w:numPr>
          <w:ilvl w:val="0"/>
          <w:numId w:val="5"/>
        </w:numPr>
      </w:pPr>
      <w:r>
        <w:t>Assume you repeat the experiment with a 60-ml syringe set to 30.0 mL at the beginning. How would the graph look different, if at all?</w:t>
      </w:r>
      <w:r w:rsidR="006928B9">
        <w:t xml:space="preserve"> Explain.</w:t>
      </w:r>
    </w:p>
    <w:p w14:paraId="340A2A79" w14:textId="77777777" w:rsidR="001D6A93" w:rsidRDefault="001D6A93" w:rsidP="001D6A93">
      <w:pPr>
        <w:pStyle w:val="ListParagraph"/>
      </w:pPr>
    </w:p>
    <w:p w14:paraId="050C4298" w14:textId="77777777" w:rsidR="001D6A93" w:rsidRDefault="001D6A93" w:rsidP="001D6A93">
      <w:pPr>
        <w:pStyle w:val="ListParagraph"/>
      </w:pPr>
    </w:p>
    <w:p w14:paraId="42638481" w14:textId="77777777" w:rsidR="001D6A93" w:rsidRDefault="001D6A93" w:rsidP="001D6A93">
      <w:pPr>
        <w:pStyle w:val="ListParagraph"/>
      </w:pPr>
    </w:p>
    <w:p w14:paraId="7EDF270B" w14:textId="77777777" w:rsidR="001D6A93" w:rsidRDefault="001D6A93" w:rsidP="001D6A93">
      <w:pPr>
        <w:pStyle w:val="ListParagraph"/>
      </w:pPr>
    </w:p>
    <w:p w14:paraId="51E9DD90" w14:textId="77777777" w:rsidR="00F27612" w:rsidRDefault="00F27612" w:rsidP="00226DDC">
      <w:pPr>
        <w:pStyle w:val="ListParagraph"/>
        <w:numPr>
          <w:ilvl w:val="0"/>
          <w:numId w:val="5"/>
        </w:numPr>
      </w:pPr>
      <w:r>
        <w:t>Assume you repeat the experiment with CO</w:t>
      </w:r>
      <w:r>
        <w:rPr>
          <w:vertAlign w:val="subscript"/>
        </w:rPr>
        <w:t>2</w:t>
      </w:r>
      <w:r>
        <w:t xml:space="preserve"> instead of air. How would the graph look different, if at all? Explain.</w:t>
      </w:r>
    </w:p>
    <w:sectPr w:rsidR="00F27612" w:rsidSect="001D6A93">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7343" w14:textId="77777777" w:rsidR="00761F19" w:rsidRDefault="00761F19" w:rsidP="00DC75D1">
      <w:pPr>
        <w:spacing w:after="0" w:line="240" w:lineRule="auto"/>
      </w:pPr>
      <w:r>
        <w:separator/>
      </w:r>
    </w:p>
  </w:endnote>
  <w:endnote w:type="continuationSeparator" w:id="0">
    <w:p w14:paraId="71CE3098" w14:textId="77777777" w:rsidR="00761F19" w:rsidRDefault="00761F19" w:rsidP="00DC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AFFC4" w14:textId="77777777" w:rsidR="00761F19" w:rsidRDefault="00761F19" w:rsidP="00DC75D1">
      <w:pPr>
        <w:spacing w:after="0" w:line="240" w:lineRule="auto"/>
      </w:pPr>
      <w:r>
        <w:separator/>
      </w:r>
    </w:p>
  </w:footnote>
  <w:footnote w:type="continuationSeparator" w:id="0">
    <w:p w14:paraId="14E14179" w14:textId="77777777" w:rsidR="00761F19" w:rsidRDefault="00761F19" w:rsidP="00DC75D1">
      <w:pPr>
        <w:spacing w:after="0" w:line="240" w:lineRule="auto"/>
      </w:pPr>
      <w:r>
        <w:continuationSeparator/>
      </w:r>
    </w:p>
  </w:footnote>
  <w:footnote w:id="1">
    <w:p w14:paraId="2C300910" w14:textId="77777777" w:rsidR="00567B7F" w:rsidRDefault="00567B7F">
      <w:pPr>
        <w:pStyle w:val="FootnoteText"/>
      </w:pPr>
      <w:r>
        <w:rPr>
          <w:rStyle w:val="FootnoteReference"/>
        </w:rPr>
        <w:footnoteRef/>
      </w:r>
      <w:r>
        <w:t xml:space="preserve"> The volume reading has two significant figures, however an extra significant figure is carried through the calculations and the final result is rounded properly</w:t>
      </w:r>
      <w:r w:rsidR="002561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F29FE"/>
    <w:multiLevelType w:val="hybridMultilevel"/>
    <w:tmpl w:val="C512E8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34D47"/>
    <w:multiLevelType w:val="hybridMultilevel"/>
    <w:tmpl w:val="F002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2861"/>
    <w:multiLevelType w:val="hybridMultilevel"/>
    <w:tmpl w:val="BAB64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DD2A09"/>
    <w:multiLevelType w:val="hybridMultilevel"/>
    <w:tmpl w:val="86C4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13AA3"/>
    <w:multiLevelType w:val="hybridMultilevel"/>
    <w:tmpl w:val="9E98ABAC"/>
    <w:lvl w:ilvl="0" w:tplc="C28E7A2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112C7"/>
    <w:multiLevelType w:val="hybridMultilevel"/>
    <w:tmpl w:val="14D4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D71E2"/>
    <w:multiLevelType w:val="hybridMultilevel"/>
    <w:tmpl w:val="1DA83B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12"/>
    <w:rsid w:val="000315D1"/>
    <w:rsid w:val="000521E8"/>
    <w:rsid w:val="000804F8"/>
    <w:rsid w:val="00090566"/>
    <w:rsid w:val="00127C64"/>
    <w:rsid w:val="00133836"/>
    <w:rsid w:val="00166C5B"/>
    <w:rsid w:val="001D6A93"/>
    <w:rsid w:val="00210A64"/>
    <w:rsid w:val="00226DDC"/>
    <w:rsid w:val="002561B3"/>
    <w:rsid w:val="00256A32"/>
    <w:rsid w:val="00273CDE"/>
    <w:rsid w:val="002C5BE5"/>
    <w:rsid w:val="002E031C"/>
    <w:rsid w:val="002E7553"/>
    <w:rsid w:val="002F3C6B"/>
    <w:rsid w:val="002F42B2"/>
    <w:rsid w:val="003751E9"/>
    <w:rsid w:val="00383474"/>
    <w:rsid w:val="0038546B"/>
    <w:rsid w:val="003B2B27"/>
    <w:rsid w:val="003C64A1"/>
    <w:rsid w:val="003C65D4"/>
    <w:rsid w:val="003C7040"/>
    <w:rsid w:val="003E0EE9"/>
    <w:rsid w:val="003F6906"/>
    <w:rsid w:val="004421CE"/>
    <w:rsid w:val="00471353"/>
    <w:rsid w:val="004840E8"/>
    <w:rsid w:val="0049182A"/>
    <w:rsid w:val="005073F0"/>
    <w:rsid w:val="00537352"/>
    <w:rsid w:val="00567B7F"/>
    <w:rsid w:val="005C37E1"/>
    <w:rsid w:val="005F629B"/>
    <w:rsid w:val="00600D57"/>
    <w:rsid w:val="00620941"/>
    <w:rsid w:val="006434CD"/>
    <w:rsid w:val="00647B2C"/>
    <w:rsid w:val="006636EB"/>
    <w:rsid w:val="006928B9"/>
    <w:rsid w:val="006A1719"/>
    <w:rsid w:val="006A2912"/>
    <w:rsid w:val="006B5601"/>
    <w:rsid w:val="006E4787"/>
    <w:rsid w:val="006E6DC0"/>
    <w:rsid w:val="007025D5"/>
    <w:rsid w:val="00735CE4"/>
    <w:rsid w:val="00761F19"/>
    <w:rsid w:val="007664A8"/>
    <w:rsid w:val="00787330"/>
    <w:rsid w:val="007F4A61"/>
    <w:rsid w:val="008515A4"/>
    <w:rsid w:val="0088032B"/>
    <w:rsid w:val="008B66CD"/>
    <w:rsid w:val="008C5E76"/>
    <w:rsid w:val="008D720C"/>
    <w:rsid w:val="008E10B9"/>
    <w:rsid w:val="00947CEF"/>
    <w:rsid w:val="00950B1D"/>
    <w:rsid w:val="009A3451"/>
    <w:rsid w:val="009D3831"/>
    <w:rsid w:val="009F7FCE"/>
    <w:rsid w:val="00A35DA5"/>
    <w:rsid w:val="00A71D1B"/>
    <w:rsid w:val="00A81B5C"/>
    <w:rsid w:val="00A85C50"/>
    <w:rsid w:val="00AA763C"/>
    <w:rsid w:val="00AB2A28"/>
    <w:rsid w:val="00AC6052"/>
    <w:rsid w:val="00AE2B2D"/>
    <w:rsid w:val="00AF4433"/>
    <w:rsid w:val="00B008E9"/>
    <w:rsid w:val="00B10397"/>
    <w:rsid w:val="00B715A8"/>
    <w:rsid w:val="00B93342"/>
    <w:rsid w:val="00BF47F5"/>
    <w:rsid w:val="00C11D9F"/>
    <w:rsid w:val="00C30CD1"/>
    <w:rsid w:val="00C359A7"/>
    <w:rsid w:val="00C55532"/>
    <w:rsid w:val="00C55F02"/>
    <w:rsid w:val="00C7557E"/>
    <w:rsid w:val="00C77E02"/>
    <w:rsid w:val="00CA2449"/>
    <w:rsid w:val="00CB0B9A"/>
    <w:rsid w:val="00CE0E06"/>
    <w:rsid w:val="00D14736"/>
    <w:rsid w:val="00D22736"/>
    <w:rsid w:val="00D8668A"/>
    <w:rsid w:val="00DC75D1"/>
    <w:rsid w:val="00DC79D6"/>
    <w:rsid w:val="00E14D15"/>
    <w:rsid w:val="00E32A8E"/>
    <w:rsid w:val="00E4117C"/>
    <w:rsid w:val="00E71963"/>
    <w:rsid w:val="00E805B4"/>
    <w:rsid w:val="00E93F00"/>
    <w:rsid w:val="00F13547"/>
    <w:rsid w:val="00F214FF"/>
    <w:rsid w:val="00F2521A"/>
    <w:rsid w:val="00F27612"/>
    <w:rsid w:val="00F35D8B"/>
    <w:rsid w:val="00F57A75"/>
    <w:rsid w:val="00F623D1"/>
    <w:rsid w:val="00F81A8D"/>
    <w:rsid w:val="00FB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A960"/>
  <w15:chartTrackingRefBased/>
  <w15:docId w15:val="{F770237F-3FFE-4F4E-BDC8-5564EC5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8A"/>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A1719"/>
    <w:pPr>
      <w:spacing w:after="200" w:line="240" w:lineRule="auto"/>
    </w:pPr>
    <w:rPr>
      <w:i/>
      <w:iCs/>
      <w:color w:val="44546A" w:themeColor="text2"/>
      <w:sz w:val="18"/>
      <w:szCs w:val="18"/>
    </w:rPr>
  </w:style>
  <w:style w:type="paragraph" w:styleId="ListParagraph">
    <w:name w:val="List Paragraph"/>
    <w:basedOn w:val="Normal"/>
    <w:uiPriority w:val="34"/>
    <w:qFormat/>
    <w:rsid w:val="00D22736"/>
    <w:pPr>
      <w:ind w:left="720"/>
      <w:contextualSpacing/>
    </w:pPr>
  </w:style>
  <w:style w:type="paragraph" w:styleId="FootnoteText">
    <w:name w:val="footnote text"/>
    <w:basedOn w:val="Normal"/>
    <w:link w:val="FootnoteTextChar"/>
    <w:uiPriority w:val="99"/>
    <w:semiHidden/>
    <w:unhideWhenUsed/>
    <w:rsid w:val="00DC7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5D1"/>
    <w:rPr>
      <w:sz w:val="20"/>
      <w:szCs w:val="20"/>
    </w:rPr>
  </w:style>
  <w:style w:type="character" w:styleId="FootnoteReference">
    <w:name w:val="footnote reference"/>
    <w:basedOn w:val="DefaultParagraphFont"/>
    <w:uiPriority w:val="99"/>
    <w:semiHidden/>
    <w:unhideWhenUsed/>
    <w:rsid w:val="00DC75D1"/>
    <w:rPr>
      <w:vertAlign w:val="superscript"/>
    </w:rPr>
  </w:style>
  <w:style w:type="character" w:customStyle="1" w:styleId="Heading1Char">
    <w:name w:val="Heading 1 Char"/>
    <w:basedOn w:val="DefaultParagraphFont"/>
    <w:link w:val="Heading1"/>
    <w:uiPriority w:val="9"/>
    <w:rsid w:val="00D866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5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21" Type="http://schemas.openxmlformats.org/officeDocument/2006/relationships/oleObject" Target="embeddings/oleObject6.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7.e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8896-35ED-C541-AAA1-03614741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Microsoft Office User</cp:lastModifiedBy>
  <cp:revision>2</cp:revision>
  <cp:lastPrinted>2018-10-14T20:36:00Z</cp:lastPrinted>
  <dcterms:created xsi:type="dcterms:W3CDTF">2019-10-23T04:36:00Z</dcterms:created>
  <dcterms:modified xsi:type="dcterms:W3CDTF">2019-10-23T04:36:00Z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